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F25A" w14:textId="77777777"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bookmarkStart w:id="0" w:name="_Hlk29905757"/>
      <w:r w:rsidRPr="005669E6">
        <w:rPr>
          <w:rFonts w:ascii="Times New Roman" w:eastAsia="Times New Roman" w:hAnsi="Times New Roman" w:cs="Times New Roman"/>
          <w:b/>
          <w:sz w:val="44"/>
          <w:szCs w:val="44"/>
          <w:lang w:eastAsia="tr-TR"/>
        </w:rPr>
        <w:t xml:space="preserve">AKADEMİK BİRİM </w:t>
      </w:r>
    </w:p>
    <w:p w14:paraId="5B331261" w14:textId="77777777"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r w:rsidRPr="005669E6">
        <w:rPr>
          <w:rFonts w:ascii="Times New Roman" w:eastAsia="Times New Roman" w:hAnsi="Times New Roman" w:cs="Times New Roman"/>
          <w:b/>
          <w:sz w:val="44"/>
          <w:szCs w:val="44"/>
          <w:lang w:eastAsia="tr-TR"/>
        </w:rPr>
        <w:t>İÇ DEĞERLENDİRME RAPORU</w:t>
      </w:r>
    </w:p>
    <w:p w14:paraId="5154E91B"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48"/>
          <w:szCs w:val="48"/>
          <w:lang w:eastAsia="tr-TR"/>
        </w:rPr>
      </w:pPr>
    </w:p>
    <w:p w14:paraId="417F90CB"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55E2895F"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6EBCE23E"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5F405178"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418246A1" w14:textId="4699968D" w:rsidR="005669E6" w:rsidRPr="00DB0219" w:rsidRDefault="005669E6" w:rsidP="00DB0219">
      <w:pPr>
        <w:jc w:val="center"/>
        <w:rPr>
          <w:rFonts w:ascii="Times New Roman" w:eastAsia="Times New Roman" w:hAnsi="Times New Roman" w:cs="Times New Roman"/>
          <w:b/>
          <w:sz w:val="40"/>
          <w:szCs w:val="40"/>
          <w:lang w:eastAsia="tr-TR"/>
        </w:rPr>
      </w:pPr>
      <w:bookmarkStart w:id="1" w:name="_Toc59439104"/>
      <w:r w:rsidRPr="00DB0219">
        <w:rPr>
          <w:rFonts w:ascii="Times New Roman" w:eastAsia="Times New Roman" w:hAnsi="Times New Roman" w:cs="Times New Roman"/>
          <w:b/>
          <w:sz w:val="40"/>
          <w:szCs w:val="40"/>
          <w:lang w:eastAsia="tr-TR"/>
        </w:rPr>
        <w:t>TOROS ÜNİVERSİTESİ</w:t>
      </w:r>
      <w:bookmarkEnd w:id="1"/>
    </w:p>
    <w:p w14:paraId="3DDC66C1" w14:textId="77777777" w:rsidR="005669E6" w:rsidRPr="005669E6" w:rsidRDefault="005669E6" w:rsidP="00DB0219">
      <w:pPr>
        <w:widowControl w:val="0"/>
        <w:spacing w:after="0" w:line="240" w:lineRule="auto"/>
        <w:jc w:val="center"/>
        <w:rPr>
          <w:rFonts w:ascii="Times New Roman" w:eastAsia="Times New Roman" w:hAnsi="Times New Roman" w:cs="Times New Roman"/>
          <w:lang w:eastAsia="tr-TR"/>
        </w:rPr>
      </w:pPr>
    </w:p>
    <w:p w14:paraId="4B5ED2E7" w14:textId="7957B233" w:rsidR="005669E6" w:rsidRPr="005669E6" w:rsidRDefault="001B2A8C" w:rsidP="00DB0219">
      <w:pPr>
        <w:widowControl w:val="0"/>
        <w:spacing w:after="0" w:line="240" w:lineRule="auto"/>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Lisansüstü</w:t>
      </w:r>
      <w:r w:rsidR="003460B3">
        <w:rPr>
          <w:rFonts w:ascii="Times New Roman" w:eastAsia="Times New Roman" w:hAnsi="Times New Roman" w:cs="Times New Roman"/>
          <w:b/>
          <w:sz w:val="40"/>
          <w:szCs w:val="40"/>
          <w:lang w:eastAsia="tr-TR"/>
        </w:rPr>
        <w:t xml:space="preserve"> </w:t>
      </w:r>
      <w:r>
        <w:rPr>
          <w:rFonts w:ascii="Times New Roman" w:eastAsia="Times New Roman" w:hAnsi="Times New Roman" w:cs="Times New Roman"/>
          <w:b/>
          <w:sz w:val="40"/>
          <w:szCs w:val="40"/>
          <w:lang w:eastAsia="tr-TR"/>
        </w:rPr>
        <w:t xml:space="preserve">Eğitim </w:t>
      </w:r>
      <w:r w:rsidR="003460B3">
        <w:rPr>
          <w:rFonts w:ascii="Times New Roman" w:eastAsia="Times New Roman" w:hAnsi="Times New Roman" w:cs="Times New Roman"/>
          <w:b/>
          <w:sz w:val="40"/>
          <w:szCs w:val="40"/>
          <w:lang w:eastAsia="tr-TR"/>
        </w:rPr>
        <w:t>Enstitüsü</w:t>
      </w:r>
    </w:p>
    <w:p w14:paraId="0FCDCB20"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64F650FB"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588D9C87"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4BBABDBC"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560DB534"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r w:rsidRPr="005669E6">
        <w:rPr>
          <w:rFonts w:ascii="Times New Roman" w:eastAsia="Times New Roman" w:hAnsi="Times New Roman" w:cs="Times New Roman"/>
          <w:noProof/>
          <w:color w:val="000000"/>
          <w:sz w:val="24"/>
          <w:lang w:eastAsia="tr-TR"/>
        </w:rPr>
        <w:drawing>
          <wp:inline distT="0" distB="0" distL="0" distR="0" wp14:anchorId="6E289BD9" wp14:editId="26EFD3D0">
            <wp:extent cx="1138518" cy="1143000"/>
            <wp:effectExtent l="0" t="0" r="0" b="0"/>
            <wp:docPr id="1" name="Resim 1"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405" cy="1153930"/>
                    </a:xfrm>
                    <a:prstGeom prst="rect">
                      <a:avLst/>
                    </a:prstGeom>
                    <a:noFill/>
                    <a:ln>
                      <a:noFill/>
                    </a:ln>
                  </pic:spPr>
                </pic:pic>
              </a:graphicData>
            </a:graphic>
          </wp:inline>
        </w:drawing>
      </w:r>
    </w:p>
    <w:p w14:paraId="66ED78E9"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3F446780"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3E435FB5" w14:textId="77777777" w:rsidR="005669E6" w:rsidRPr="005669E6" w:rsidRDefault="005669E6" w:rsidP="005669E6">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14:paraId="39BB8429"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69C9F7D4"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04355F2E"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0E910F0D"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6DFB270F"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57165346" w14:textId="6567A538" w:rsidR="005669E6" w:rsidRPr="005669E6" w:rsidRDefault="00882ADE" w:rsidP="005669E6">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1</w:t>
      </w:r>
      <w:r w:rsidR="007811FC" w:rsidRPr="00812FF3">
        <w:rPr>
          <w:rFonts w:ascii="Times New Roman" w:eastAsia="Times New Roman" w:hAnsi="Times New Roman" w:cs="Times New Roman"/>
          <w:b/>
          <w:sz w:val="40"/>
          <w:szCs w:val="40"/>
          <w:lang w:eastAsia="tr-TR"/>
        </w:rPr>
        <w:t>1</w:t>
      </w:r>
      <w:r w:rsidR="005669E6" w:rsidRPr="00812FF3">
        <w:rPr>
          <w:rFonts w:ascii="Times New Roman" w:eastAsia="Times New Roman" w:hAnsi="Times New Roman" w:cs="Times New Roman"/>
          <w:b/>
          <w:sz w:val="40"/>
          <w:szCs w:val="40"/>
          <w:lang w:eastAsia="tr-TR"/>
        </w:rPr>
        <w:t>/</w:t>
      </w:r>
      <w:r w:rsidR="003460B3" w:rsidRPr="00812FF3">
        <w:rPr>
          <w:rFonts w:ascii="Times New Roman" w:eastAsia="Times New Roman" w:hAnsi="Times New Roman" w:cs="Times New Roman"/>
          <w:b/>
          <w:sz w:val="40"/>
          <w:szCs w:val="40"/>
          <w:lang w:eastAsia="tr-TR"/>
        </w:rPr>
        <w:t>01</w:t>
      </w:r>
      <w:r w:rsidR="005669E6" w:rsidRPr="00812FF3">
        <w:rPr>
          <w:rFonts w:ascii="Times New Roman" w:eastAsia="Times New Roman" w:hAnsi="Times New Roman" w:cs="Times New Roman"/>
          <w:b/>
          <w:sz w:val="40"/>
          <w:szCs w:val="40"/>
          <w:lang w:eastAsia="tr-TR"/>
        </w:rPr>
        <w:t>/20</w:t>
      </w:r>
      <w:r w:rsidR="003460B3" w:rsidRPr="00812FF3">
        <w:rPr>
          <w:rFonts w:ascii="Times New Roman" w:eastAsia="Times New Roman" w:hAnsi="Times New Roman" w:cs="Times New Roman"/>
          <w:b/>
          <w:sz w:val="40"/>
          <w:szCs w:val="40"/>
          <w:lang w:eastAsia="tr-TR"/>
        </w:rPr>
        <w:t>2</w:t>
      </w:r>
      <w:r w:rsidR="00A84B06" w:rsidRPr="00812FF3">
        <w:rPr>
          <w:rFonts w:ascii="Times New Roman" w:eastAsia="Times New Roman" w:hAnsi="Times New Roman" w:cs="Times New Roman"/>
          <w:b/>
          <w:sz w:val="40"/>
          <w:szCs w:val="40"/>
          <w:lang w:eastAsia="tr-TR"/>
        </w:rPr>
        <w:t>1</w:t>
      </w:r>
    </w:p>
    <w:p w14:paraId="0E8582C5" w14:textId="77777777" w:rsidR="005669E6" w:rsidRPr="005669E6" w:rsidRDefault="005669E6" w:rsidP="005669E6">
      <w:pPr>
        <w:widowControl w:val="0"/>
        <w:spacing w:after="0" w:line="240" w:lineRule="auto"/>
        <w:ind w:right="32"/>
        <w:rPr>
          <w:rFonts w:ascii="Times New Roman" w:eastAsia="Times New Roman" w:hAnsi="Times New Roman" w:cs="Times New Roman"/>
          <w:b/>
          <w:sz w:val="40"/>
          <w:szCs w:val="40"/>
          <w:lang w:eastAsia="tr-TR"/>
        </w:rPr>
      </w:pPr>
    </w:p>
    <w:p w14:paraId="32F666FB" w14:textId="77777777" w:rsidR="005669E6" w:rsidRPr="005669E6" w:rsidRDefault="005669E6" w:rsidP="005669E6">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5669E6" w:rsidRPr="005669E6" w:rsidSect="005669E6">
          <w:headerReference w:type="default" r:id="rId10"/>
          <w:footerReference w:type="default" r:id="rId11"/>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14:paraId="31D9737E" w14:textId="4E3AF74C" w:rsidR="005669E6" w:rsidRPr="005669E6" w:rsidRDefault="00DB0219" w:rsidP="005669E6">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Pr>
          <w:rFonts w:ascii="Times New Roman" w:eastAsia="Times New Roman" w:hAnsi="Times New Roman" w:cs="Times New Roman"/>
          <w:b/>
          <w:sz w:val="32"/>
          <w:lang w:eastAsia="tr-TR"/>
        </w:rPr>
        <w:lastRenderedPageBreak/>
        <w:t>İÇİNDEK</w:t>
      </w:r>
      <w:r w:rsidR="005669E6" w:rsidRPr="005669E6">
        <w:rPr>
          <w:rFonts w:ascii="Times New Roman" w:eastAsia="Times New Roman" w:hAnsi="Times New Roman" w:cs="Times New Roman"/>
          <w:b/>
          <w:sz w:val="32"/>
          <w:lang w:eastAsia="tr-TR"/>
        </w:rPr>
        <w:t>İLER</w:t>
      </w:r>
    </w:p>
    <w:p w14:paraId="02FE99DB" w14:textId="77777777" w:rsidR="00DB0219" w:rsidRDefault="00DB0219" w:rsidP="00DB0219">
      <w:pPr>
        <w:pStyle w:val="T1"/>
        <w:tabs>
          <w:tab w:val="right" w:leader="dot" w:pos="10090"/>
        </w:tabs>
        <w:rPr>
          <w:rFonts w:ascii="Times New Roman" w:hAnsi="Times New Roman" w:cs="Times New Roman"/>
          <w:b/>
        </w:rPr>
      </w:pPr>
    </w:p>
    <w:p w14:paraId="0586E3B1" w14:textId="2AEEE1A9" w:rsidR="00DB0219" w:rsidRPr="00DB0219" w:rsidRDefault="00DB0219" w:rsidP="00DB0219">
      <w:pPr>
        <w:pStyle w:val="T1"/>
        <w:tabs>
          <w:tab w:val="right" w:leader="dot" w:pos="10090"/>
        </w:tabs>
        <w:rPr>
          <w:rFonts w:ascii="Times New Roman" w:hAnsi="Times New Roman" w:cs="Times New Roman"/>
          <w:b/>
          <w:noProof/>
        </w:rPr>
      </w:pPr>
      <w:r w:rsidRPr="00DB0219">
        <w:rPr>
          <w:rFonts w:ascii="Times New Roman" w:hAnsi="Times New Roman" w:cs="Times New Roman"/>
          <w:b/>
        </w:rPr>
        <w:fldChar w:fldCharType="begin"/>
      </w:r>
      <w:r w:rsidRPr="00DB0219">
        <w:rPr>
          <w:rFonts w:ascii="Times New Roman" w:hAnsi="Times New Roman" w:cs="Times New Roman"/>
          <w:b/>
        </w:rPr>
        <w:instrText xml:space="preserve"> TOC \o "1-3" \h \z \u </w:instrText>
      </w:r>
      <w:r w:rsidRPr="00DB0219">
        <w:rPr>
          <w:rFonts w:ascii="Times New Roman" w:hAnsi="Times New Roman" w:cs="Times New Roman"/>
          <w:b/>
        </w:rPr>
        <w:fldChar w:fldCharType="separate"/>
      </w:r>
      <w:hyperlink w:anchor="_Toc59439105" w:history="1">
        <w:r w:rsidRPr="00DB0219">
          <w:rPr>
            <w:rStyle w:val="Kpr"/>
            <w:rFonts w:ascii="Times New Roman" w:hAnsi="Times New Roman" w:cs="Times New Roman"/>
            <w:b/>
            <w:noProof/>
          </w:rPr>
          <w:t>1. KURUMSAL BİLGİLER</w:t>
        </w:r>
        <w:r w:rsidRPr="00DB0219">
          <w:rPr>
            <w:rFonts w:ascii="Times New Roman" w:hAnsi="Times New Roman" w:cs="Times New Roman"/>
            <w:b/>
            <w:noProof/>
            <w:webHidden/>
          </w:rPr>
          <w:tab/>
        </w:r>
        <w:r w:rsidRPr="00DB0219">
          <w:rPr>
            <w:rFonts w:ascii="Times New Roman" w:hAnsi="Times New Roman" w:cs="Times New Roman"/>
            <w:b/>
            <w:noProof/>
            <w:webHidden/>
          </w:rPr>
          <w:fldChar w:fldCharType="begin"/>
        </w:r>
        <w:r w:rsidRPr="00DB0219">
          <w:rPr>
            <w:rFonts w:ascii="Times New Roman" w:hAnsi="Times New Roman" w:cs="Times New Roman"/>
            <w:b/>
            <w:noProof/>
            <w:webHidden/>
          </w:rPr>
          <w:instrText xml:space="preserve"> PAGEREF _Toc59439105 \h </w:instrText>
        </w:r>
        <w:r w:rsidRPr="00DB0219">
          <w:rPr>
            <w:rFonts w:ascii="Times New Roman" w:hAnsi="Times New Roman" w:cs="Times New Roman"/>
            <w:b/>
            <w:noProof/>
            <w:webHidden/>
          </w:rPr>
        </w:r>
        <w:r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w:t>
        </w:r>
        <w:r w:rsidRPr="00DB0219">
          <w:rPr>
            <w:rFonts w:ascii="Times New Roman" w:hAnsi="Times New Roman" w:cs="Times New Roman"/>
            <w:b/>
            <w:noProof/>
            <w:webHidden/>
          </w:rPr>
          <w:fldChar w:fldCharType="end"/>
        </w:r>
      </w:hyperlink>
    </w:p>
    <w:p w14:paraId="22D9AE9B" w14:textId="132E32E5"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06" w:history="1">
        <w:r w:rsidR="00DB0219" w:rsidRPr="00DB0219">
          <w:rPr>
            <w:rStyle w:val="Kpr"/>
            <w:rFonts w:ascii="Times New Roman" w:hAnsi="Times New Roman" w:cs="Times New Roman"/>
            <w:b/>
            <w:noProof/>
          </w:rPr>
          <w:t>1.1.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İletişim Bilgileri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_Toc59439106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w:t>
        </w:r>
        <w:r w:rsidR="00DB0219" w:rsidRPr="00DB0219">
          <w:rPr>
            <w:rFonts w:ascii="Times New Roman" w:hAnsi="Times New Roman" w:cs="Times New Roman"/>
            <w:b/>
            <w:noProof/>
            <w:webHidden/>
          </w:rPr>
          <w:fldChar w:fldCharType="end"/>
        </w:r>
      </w:hyperlink>
    </w:p>
    <w:p w14:paraId="140C37B8" w14:textId="6EFC3C8A"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07" w:history="1">
        <w:r w:rsidR="00DB0219" w:rsidRPr="00DB0219">
          <w:rPr>
            <w:rStyle w:val="Kpr"/>
            <w:rFonts w:ascii="Times New Roman" w:hAnsi="Times New Roman" w:cs="Times New Roman"/>
            <w:b/>
            <w:noProof/>
          </w:rPr>
          <w:t>1.2.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Tarihsel Gelişim</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_Toc59439107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w:t>
        </w:r>
        <w:r w:rsidR="00DB0219" w:rsidRPr="00DB0219">
          <w:rPr>
            <w:rFonts w:ascii="Times New Roman" w:hAnsi="Times New Roman" w:cs="Times New Roman"/>
            <w:b/>
            <w:noProof/>
            <w:webHidden/>
          </w:rPr>
          <w:fldChar w:fldCharType="end"/>
        </w:r>
      </w:hyperlink>
    </w:p>
    <w:p w14:paraId="33C2454B" w14:textId="1475DE87"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08" w:history="1">
        <w:r w:rsidR="00DB0219" w:rsidRPr="00DB0219">
          <w:rPr>
            <w:rStyle w:val="Kpr"/>
            <w:rFonts w:ascii="Times New Roman" w:hAnsi="Times New Roman" w:cs="Times New Roman"/>
            <w:b/>
            <w:noProof/>
          </w:rPr>
          <w:t>1.3.</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Misyonu, Vizyonu, Değerleri ve Hedefleri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_Toc59439108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w:t>
        </w:r>
        <w:r w:rsidR="00DB0219" w:rsidRPr="00DB0219">
          <w:rPr>
            <w:rFonts w:ascii="Times New Roman" w:hAnsi="Times New Roman" w:cs="Times New Roman"/>
            <w:b/>
            <w:noProof/>
            <w:webHidden/>
          </w:rPr>
          <w:fldChar w:fldCharType="end"/>
        </w:r>
      </w:hyperlink>
    </w:p>
    <w:p w14:paraId="3EE9119B" w14:textId="15013445"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09" w:history="1">
        <w:r w:rsidR="00DB0219" w:rsidRPr="00DB0219">
          <w:rPr>
            <w:rStyle w:val="Kpr"/>
            <w:rFonts w:ascii="Times New Roman" w:hAnsi="Times New Roman" w:cs="Times New Roman"/>
            <w:b/>
            <w:noProof/>
          </w:rPr>
          <w:t>1.4.</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Eğitim-Öğretim Hizmeti Sunan Bölüm/Programlar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_Toc59439109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4</w:t>
        </w:r>
        <w:r w:rsidR="00DB0219" w:rsidRPr="00DB0219">
          <w:rPr>
            <w:rFonts w:ascii="Times New Roman" w:hAnsi="Times New Roman" w:cs="Times New Roman"/>
            <w:b/>
            <w:noProof/>
            <w:webHidden/>
          </w:rPr>
          <w:fldChar w:fldCharType="end"/>
        </w:r>
      </w:hyperlink>
    </w:p>
    <w:p w14:paraId="0E554C77" w14:textId="0D54A506" w:rsidR="00DB0219" w:rsidRPr="00DB0219" w:rsidRDefault="00A61A5F" w:rsidP="00DB0219">
      <w:pPr>
        <w:pStyle w:val="T1"/>
        <w:tabs>
          <w:tab w:val="left" w:pos="440"/>
          <w:tab w:val="right" w:leader="dot" w:pos="10090"/>
        </w:tabs>
        <w:rPr>
          <w:rFonts w:ascii="Times New Roman" w:hAnsi="Times New Roman" w:cs="Times New Roman"/>
          <w:b/>
          <w:noProof/>
        </w:rPr>
      </w:pPr>
      <w:hyperlink w:anchor="_Toc59439110" w:history="1">
        <w:r w:rsidR="00DB0219" w:rsidRPr="00DB0219">
          <w:rPr>
            <w:rStyle w:val="Kpr"/>
            <w:rFonts w:ascii="Times New Roman" w:hAnsi="Times New Roman" w:cs="Times New Roman"/>
            <w:b/>
            <w:noProof/>
          </w:rPr>
          <w:t>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KALİTE GÜVENCE SİSTEMİ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_Toc59439110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7</w:t>
        </w:r>
        <w:r w:rsidR="00DB0219" w:rsidRPr="00DB0219">
          <w:rPr>
            <w:rFonts w:ascii="Times New Roman" w:hAnsi="Times New Roman" w:cs="Times New Roman"/>
            <w:b/>
            <w:noProof/>
            <w:webHidden/>
          </w:rPr>
          <w:fldChar w:fldCharType="end"/>
        </w:r>
      </w:hyperlink>
    </w:p>
    <w:p w14:paraId="79632CF2" w14:textId="02B1909D"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1" w:history="1">
        <w:r w:rsidR="00DB0219" w:rsidRPr="00DB0219">
          <w:rPr>
            <w:rStyle w:val="Kpr"/>
            <w:rFonts w:ascii="Times New Roman" w:hAnsi="Times New Roman" w:cs="Times New Roman"/>
            <w:b/>
            <w:noProof/>
          </w:rPr>
          <w:t>2.1.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Kalite Politikası</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_Toc59439111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7</w:t>
        </w:r>
        <w:r w:rsidR="00DB0219" w:rsidRPr="00DB0219">
          <w:rPr>
            <w:rFonts w:ascii="Times New Roman" w:hAnsi="Times New Roman" w:cs="Times New Roman"/>
            <w:b/>
            <w:noProof/>
            <w:webHidden/>
          </w:rPr>
          <w:fldChar w:fldCharType="end"/>
        </w:r>
      </w:hyperlink>
    </w:p>
    <w:p w14:paraId="6CC03733" w14:textId="7DC7BEF0"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2" w:history="1">
        <w:r w:rsidR="00DB0219" w:rsidRPr="00DB0219">
          <w:rPr>
            <w:rStyle w:val="Kpr"/>
            <w:rFonts w:ascii="Times New Roman" w:hAnsi="Times New Roman" w:cs="Times New Roman"/>
            <w:b/>
            <w:noProof/>
          </w:rPr>
          <w:t>2.2.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Kalite Odaklı Oluşumlar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_Toc59439112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9</w:t>
        </w:r>
        <w:r w:rsidR="00DB0219" w:rsidRPr="00DB0219">
          <w:rPr>
            <w:rFonts w:ascii="Times New Roman" w:hAnsi="Times New Roman" w:cs="Times New Roman"/>
            <w:b/>
            <w:noProof/>
            <w:webHidden/>
          </w:rPr>
          <w:fldChar w:fldCharType="end"/>
        </w:r>
      </w:hyperlink>
    </w:p>
    <w:p w14:paraId="25127FF6" w14:textId="38BE58B3"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3" w:history="1">
        <w:r w:rsidR="00DB0219" w:rsidRPr="00DB0219">
          <w:rPr>
            <w:rStyle w:val="Kpr"/>
            <w:rFonts w:ascii="Times New Roman" w:hAnsi="Times New Roman" w:cs="Times New Roman"/>
            <w:b/>
            <w:noProof/>
          </w:rPr>
          <w:t>2.3.</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Paydaş Katılımı</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_Toc59439113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11</w:t>
        </w:r>
        <w:r w:rsidR="00DB0219" w:rsidRPr="00DB0219">
          <w:rPr>
            <w:rFonts w:ascii="Times New Roman" w:hAnsi="Times New Roman" w:cs="Times New Roman"/>
            <w:b/>
            <w:noProof/>
            <w:webHidden/>
          </w:rPr>
          <w:fldChar w:fldCharType="end"/>
        </w:r>
      </w:hyperlink>
    </w:p>
    <w:p w14:paraId="51C3D184" w14:textId="19202399" w:rsidR="00DB0219" w:rsidRPr="00DB0219" w:rsidRDefault="00A61A5F" w:rsidP="00DB0219">
      <w:pPr>
        <w:pStyle w:val="T1"/>
        <w:tabs>
          <w:tab w:val="left" w:pos="440"/>
          <w:tab w:val="right" w:leader="dot" w:pos="10090"/>
        </w:tabs>
        <w:rPr>
          <w:rFonts w:ascii="Times New Roman" w:hAnsi="Times New Roman" w:cs="Times New Roman"/>
          <w:b/>
          <w:noProof/>
        </w:rPr>
      </w:pPr>
      <w:hyperlink w:anchor="_Toc59439114" w:history="1">
        <w:r w:rsidR="00DB0219" w:rsidRPr="00DB0219">
          <w:rPr>
            <w:rStyle w:val="Kpr"/>
            <w:rFonts w:ascii="Times New Roman" w:hAnsi="Times New Roman" w:cs="Times New Roman"/>
            <w:b/>
            <w:noProof/>
          </w:rPr>
          <w:t>3.</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EĞİTİM VE ÖĞRETİM</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_Toc59439114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13</w:t>
        </w:r>
        <w:r w:rsidR="00DB0219" w:rsidRPr="00DB0219">
          <w:rPr>
            <w:rFonts w:ascii="Times New Roman" w:hAnsi="Times New Roman" w:cs="Times New Roman"/>
            <w:b/>
            <w:noProof/>
            <w:webHidden/>
          </w:rPr>
          <w:fldChar w:fldCharType="end"/>
        </w:r>
      </w:hyperlink>
    </w:p>
    <w:p w14:paraId="604983ED" w14:textId="544EEE38"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5" w:history="1">
        <w:r w:rsidR="00DB0219" w:rsidRPr="00DB0219">
          <w:rPr>
            <w:rStyle w:val="Kpr"/>
            <w:rFonts w:ascii="Times New Roman" w:hAnsi="Times New Roman" w:cs="Times New Roman"/>
            <w:b/>
            <w:noProof/>
          </w:rPr>
          <w:t>3.1.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Programların Tasarımı ve Onayı</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_Toc59439115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13</w:t>
        </w:r>
        <w:r w:rsidR="00DB0219" w:rsidRPr="00DB0219">
          <w:rPr>
            <w:rFonts w:ascii="Times New Roman" w:hAnsi="Times New Roman" w:cs="Times New Roman"/>
            <w:b/>
            <w:noProof/>
            <w:webHidden/>
          </w:rPr>
          <w:fldChar w:fldCharType="end"/>
        </w:r>
      </w:hyperlink>
    </w:p>
    <w:p w14:paraId="7F57062B" w14:textId="2662E189"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6" w:history="1">
        <w:r w:rsidR="00DB0219" w:rsidRPr="00DB0219">
          <w:rPr>
            <w:rStyle w:val="Kpr"/>
            <w:rFonts w:ascii="Times New Roman" w:hAnsi="Times New Roman" w:cs="Times New Roman"/>
            <w:b/>
            <w:noProof/>
          </w:rPr>
          <w:t>3.2.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Programların Sürekli İzlenmesi ve Güncellenmesi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_Toc59439116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15</w:t>
        </w:r>
        <w:r w:rsidR="00DB0219" w:rsidRPr="00DB0219">
          <w:rPr>
            <w:rFonts w:ascii="Times New Roman" w:hAnsi="Times New Roman" w:cs="Times New Roman"/>
            <w:b/>
            <w:noProof/>
            <w:webHidden/>
          </w:rPr>
          <w:fldChar w:fldCharType="end"/>
        </w:r>
      </w:hyperlink>
    </w:p>
    <w:p w14:paraId="48948F1D" w14:textId="69930492"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7" w:history="1">
        <w:r w:rsidR="00DB0219" w:rsidRPr="00DB0219">
          <w:rPr>
            <w:rStyle w:val="Kpr"/>
            <w:rFonts w:ascii="Times New Roman" w:hAnsi="Times New Roman" w:cs="Times New Roman"/>
            <w:b/>
            <w:noProof/>
          </w:rPr>
          <w:t>3.3.</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Öğrenci Merkezli Öğrenme, Öğretme ve Değerlendirme</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_Toc59439117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16</w:t>
        </w:r>
        <w:r w:rsidR="00DB0219" w:rsidRPr="00DB0219">
          <w:rPr>
            <w:rFonts w:ascii="Times New Roman" w:hAnsi="Times New Roman" w:cs="Times New Roman"/>
            <w:b/>
            <w:noProof/>
            <w:webHidden/>
          </w:rPr>
          <w:fldChar w:fldCharType="end"/>
        </w:r>
      </w:hyperlink>
    </w:p>
    <w:p w14:paraId="0643302B" w14:textId="0CF78F4E"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8" w:history="1">
        <w:r w:rsidR="00DB0219" w:rsidRPr="00DB0219">
          <w:rPr>
            <w:rStyle w:val="Kpr"/>
            <w:rFonts w:ascii="Times New Roman" w:hAnsi="Times New Roman" w:cs="Times New Roman"/>
            <w:b/>
            <w:noProof/>
          </w:rPr>
          <w:t>3.4.</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Eğitim-Öğretim Kadrosu</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_Toc59439118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22</w:t>
        </w:r>
        <w:r w:rsidR="00DB0219" w:rsidRPr="00DB0219">
          <w:rPr>
            <w:rFonts w:ascii="Times New Roman" w:hAnsi="Times New Roman" w:cs="Times New Roman"/>
            <w:b/>
            <w:noProof/>
            <w:webHidden/>
          </w:rPr>
          <w:fldChar w:fldCharType="end"/>
        </w:r>
      </w:hyperlink>
    </w:p>
    <w:p w14:paraId="5A9B92EC" w14:textId="35D4796D"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19" w:history="1">
        <w:r w:rsidR="00DB0219" w:rsidRPr="00DB0219">
          <w:rPr>
            <w:rStyle w:val="Kpr"/>
            <w:rFonts w:ascii="Times New Roman" w:hAnsi="Times New Roman" w:cs="Times New Roman"/>
            <w:b/>
            <w:noProof/>
          </w:rPr>
          <w:t>3.5.</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Öğrenme Kaynakları, Erişilebilirlik ve Destekler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_Toc59439119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23</w:t>
        </w:r>
        <w:r w:rsidR="00DB0219" w:rsidRPr="00DB0219">
          <w:rPr>
            <w:rFonts w:ascii="Times New Roman" w:hAnsi="Times New Roman" w:cs="Times New Roman"/>
            <w:b/>
            <w:noProof/>
            <w:webHidden/>
          </w:rPr>
          <w:fldChar w:fldCharType="end"/>
        </w:r>
      </w:hyperlink>
    </w:p>
    <w:p w14:paraId="1D605582" w14:textId="2EE2D081" w:rsidR="00DB0219" w:rsidRPr="00DB0219" w:rsidRDefault="00A61A5F" w:rsidP="00DB0219">
      <w:pPr>
        <w:pStyle w:val="T1"/>
        <w:tabs>
          <w:tab w:val="left" w:pos="440"/>
          <w:tab w:val="right" w:leader="dot" w:pos="10090"/>
        </w:tabs>
        <w:rPr>
          <w:rFonts w:ascii="Times New Roman" w:hAnsi="Times New Roman" w:cs="Times New Roman"/>
          <w:b/>
          <w:noProof/>
        </w:rPr>
      </w:pPr>
      <w:hyperlink w:anchor="_Toc59439120" w:history="1">
        <w:r w:rsidR="00DB0219" w:rsidRPr="00DB0219">
          <w:rPr>
            <w:rStyle w:val="Kpr"/>
            <w:rFonts w:ascii="Times New Roman" w:hAnsi="Times New Roman" w:cs="Times New Roman"/>
            <w:b/>
            <w:noProof/>
          </w:rPr>
          <w:t>4.</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ARAŞTIRMA VE GELİŞTİRME</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_Toc59439120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25</w:t>
        </w:r>
        <w:r w:rsidR="00DB0219" w:rsidRPr="00DB0219">
          <w:rPr>
            <w:rFonts w:ascii="Times New Roman" w:hAnsi="Times New Roman" w:cs="Times New Roman"/>
            <w:b/>
            <w:noProof/>
            <w:webHidden/>
          </w:rPr>
          <w:fldChar w:fldCharType="end"/>
        </w:r>
      </w:hyperlink>
    </w:p>
    <w:p w14:paraId="13BD13AD" w14:textId="2C91BC42"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21" w:history="1">
        <w:r w:rsidR="00DB0219" w:rsidRPr="00DB0219">
          <w:rPr>
            <w:rStyle w:val="Kpr"/>
            <w:rFonts w:ascii="Times New Roman" w:hAnsi="Times New Roman" w:cs="Times New Roman"/>
            <w:b/>
            <w:noProof/>
          </w:rPr>
          <w:t>4.1.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Araştırma Stratejisi ve Hedefleri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_Toc59439121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25</w:t>
        </w:r>
        <w:r w:rsidR="00DB0219" w:rsidRPr="00DB0219">
          <w:rPr>
            <w:rFonts w:ascii="Times New Roman" w:hAnsi="Times New Roman" w:cs="Times New Roman"/>
            <w:b/>
            <w:noProof/>
            <w:webHidden/>
          </w:rPr>
          <w:fldChar w:fldCharType="end"/>
        </w:r>
      </w:hyperlink>
    </w:p>
    <w:p w14:paraId="57A89735" w14:textId="2BF1F165"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22" w:history="1">
        <w:r w:rsidR="00DB0219" w:rsidRPr="00DB0219">
          <w:rPr>
            <w:rStyle w:val="Kpr"/>
            <w:rFonts w:ascii="Times New Roman" w:hAnsi="Times New Roman" w:cs="Times New Roman"/>
            <w:b/>
            <w:noProof/>
          </w:rPr>
          <w:t>4.2.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Araştırma Kaynakları</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_Toc59439122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26</w:t>
        </w:r>
        <w:r w:rsidR="00DB0219" w:rsidRPr="00DB0219">
          <w:rPr>
            <w:rFonts w:ascii="Times New Roman" w:hAnsi="Times New Roman" w:cs="Times New Roman"/>
            <w:b/>
            <w:noProof/>
            <w:webHidden/>
          </w:rPr>
          <w:fldChar w:fldCharType="end"/>
        </w:r>
      </w:hyperlink>
    </w:p>
    <w:p w14:paraId="79BDB167" w14:textId="068C26A4"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23" w:history="1">
        <w:r w:rsidR="00DB0219" w:rsidRPr="00DB0219">
          <w:rPr>
            <w:rStyle w:val="Kpr"/>
            <w:rFonts w:ascii="Times New Roman" w:hAnsi="Times New Roman" w:cs="Times New Roman"/>
            <w:b/>
            <w:noProof/>
          </w:rPr>
          <w:t>4.3.</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Araştırma Performansının İzlenmesi ve İyileştirilmesi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_Toc59439123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28</w:t>
        </w:r>
        <w:r w:rsidR="00DB0219" w:rsidRPr="00DB0219">
          <w:rPr>
            <w:rFonts w:ascii="Times New Roman" w:hAnsi="Times New Roman" w:cs="Times New Roman"/>
            <w:b/>
            <w:noProof/>
            <w:webHidden/>
          </w:rPr>
          <w:fldChar w:fldCharType="end"/>
        </w:r>
      </w:hyperlink>
    </w:p>
    <w:p w14:paraId="7D4BC4DC" w14:textId="744D2200" w:rsidR="00DB0219" w:rsidRPr="00DB0219" w:rsidRDefault="00A61A5F" w:rsidP="00DB0219">
      <w:pPr>
        <w:pStyle w:val="T1"/>
        <w:tabs>
          <w:tab w:val="left" w:pos="440"/>
          <w:tab w:val="right" w:leader="dot" w:pos="10090"/>
        </w:tabs>
        <w:rPr>
          <w:rFonts w:ascii="Times New Roman" w:hAnsi="Times New Roman" w:cs="Times New Roman"/>
          <w:b/>
          <w:noProof/>
        </w:rPr>
      </w:pPr>
      <w:hyperlink w:anchor="_Toc59439124" w:history="1">
        <w:r w:rsidR="00DB0219" w:rsidRPr="00DB0219">
          <w:rPr>
            <w:rStyle w:val="Kpr"/>
            <w:rFonts w:ascii="Times New Roman" w:hAnsi="Times New Roman" w:cs="Times New Roman"/>
            <w:b/>
            <w:noProof/>
          </w:rPr>
          <w:t>5.</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YÖNETİM SİSTEMİ</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_Toc59439124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30</w:t>
        </w:r>
        <w:r w:rsidR="00DB0219" w:rsidRPr="00DB0219">
          <w:rPr>
            <w:rFonts w:ascii="Times New Roman" w:hAnsi="Times New Roman" w:cs="Times New Roman"/>
            <w:b/>
            <w:noProof/>
            <w:webHidden/>
          </w:rPr>
          <w:fldChar w:fldCharType="end"/>
        </w:r>
      </w:hyperlink>
    </w:p>
    <w:p w14:paraId="5ECC2348" w14:textId="7A63B212"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25" w:history="1">
        <w:r w:rsidR="00DB0219" w:rsidRPr="00DB0219">
          <w:rPr>
            <w:rStyle w:val="Kpr"/>
            <w:rFonts w:ascii="Times New Roman" w:hAnsi="Times New Roman" w:cs="Times New Roman"/>
            <w:b/>
            <w:noProof/>
          </w:rPr>
          <w:t>5.1.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Birim Yönetimi ve Yapısı</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_Toc59439125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30</w:t>
        </w:r>
        <w:r w:rsidR="00DB0219" w:rsidRPr="00DB0219">
          <w:rPr>
            <w:rFonts w:ascii="Times New Roman" w:hAnsi="Times New Roman" w:cs="Times New Roman"/>
            <w:b/>
            <w:noProof/>
            <w:webHidden/>
          </w:rPr>
          <w:fldChar w:fldCharType="end"/>
        </w:r>
      </w:hyperlink>
    </w:p>
    <w:p w14:paraId="587268A2" w14:textId="42B230F3"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26" w:history="1">
        <w:r w:rsidR="00DB0219" w:rsidRPr="00DB0219">
          <w:rPr>
            <w:rStyle w:val="Kpr"/>
            <w:rFonts w:ascii="Times New Roman" w:hAnsi="Times New Roman" w:cs="Times New Roman"/>
            <w:b/>
            <w:noProof/>
          </w:rPr>
          <w:t>5.2.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Yönetimin Etkinliği ve Hesap Verebilirliği, Kamuoyunu Bilgilendirme</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_Toc59439126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31</w:t>
        </w:r>
        <w:r w:rsidR="00DB0219" w:rsidRPr="00DB0219">
          <w:rPr>
            <w:rFonts w:ascii="Times New Roman" w:hAnsi="Times New Roman" w:cs="Times New Roman"/>
            <w:b/>
            <w:noProof/>
            <w:webHidden/>
          </w:rPr>
          <w:fldChar w:fldCharType="end"/>
        </w:r>
      </w:hyperlink>
    </w:p>
    <w:p w14:paraId="3824E2C6" w14:textId="0638E227" w:rsidR="00DB0219" w:rsidRPr="00DB0219" w:rsidRDefault="00A61A5F" w:rsidP="00DB0219">
      <w:pPr>
        <w:pStyle w:val="T1"/>
        <w:tabs>
          <w:tab w:val="left" w:pos="440"/>
          <w:tab w:val="right" w:leader="dot" w:pos="10090"/>
        </w:tabs>
        <w:rPr>
          <w:rFonts w:ascii="Times New Roman" w:hAnsi="Times New Roman" w:cs="Times New Roman"/>
          <w:b/>
          <w:noProof/>
        </w:rPr>
      </w:pPr>
      <w:hyperlink w:anchor="_Toc59439127" w:history="1">
        <w:r w:rsidR="00DB0219" w:rsidRPr="00DB0219">
          <w:rPr>
            <w:rStyle w:val="Kpr"/>
            <w:rFonts w:ascii="Times New Roman" w:hAnsi="Times New Roman" w:cs="Times New Roman"/>
            <w:b/>
            <w:noProof/>
          </w:rPr>
          <w:t>6.</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SONUÇ VE DEĞERLENDİRME</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_Toc59439127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33</w:t>
        </w:r>
        <w:r w:rsidR="00DB0219" w:rsidRPr="00DB0219">
          <w:rPr>
            <w:rFonts w:ascii="Times New Roman" w:hAnsi="Times New Roman" w:cs="Times New Roman"/>
            <w:b/>
            <w:noProof/>
            <w:webHidden/>
          </w:rPr>
          <w:fldChar w:fldCharType="end"/>
        </w:r>
      </w:hyperlink>
    </w:p>
    <w:p w14:paraId="7A1C8A30" w14:textId="32914AE6" w:rsidR="00DB0219" w:rsidRPr="00DB0219" w:rsidRDefault="00A61A5F" w:rsidP="00DB0219">
      <w:pPr>
        <w:pStyle w:val="T2"/>
        <w:tabs>
          <w:tab w:val="left" w:pos="880"/>
          <w:tab w:val="right" w:leader="dot" w:pos="10090"/>
        </w:tabs>
        <w:rPr>
          <w:rFonts w:ascii="Times New Roman" w:hAnsi="Times New Roman" w:cs="Times New Roman"/>
          <w:b/>
          <w:noProof/>
        </w:rPr>
      </w:pPr>
      <w:hyperlink w:anchor="_Toc59439128" w:history="1">
        <w:r w:rsidR="00DB0219" w:rsidRPr="00DB0219">
          <w:rPr>
            <w:rStyle w:val="Kpr"/>
            <w:rFonts w:ascii="Times New Roman" w:hAnsi="Times New Roman" w:cs="Times New Roman"/>
            <w:b/>
            <w:noProof/>
          </w:rPr>
          <w:t>6.1.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Sonuç ve Değerlendirme</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_Toc59439128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33</w:t>
        </w:r>
        <w:r w:rsidR="00DB0219" w:rsidRPr="00DB0219">
          <w:rPr>
            <w:rFonts w:ascii="Times New Roman" w:hAnsi="Times New Roman" w:cs="Times New Roman"/>
            <w:b/>
            <w:noProof/>
            <w:webHidden/>
          </w:rPr>
          <w:fldChar w:fldCharType="end"/>
        </w:r>
      </w:hyperlink>
    </w:p>
    <w:p w14:paraId="33EE3F7C" w14:textId="2AD74B9A" w:rsidR="00DB0219" w:rsidRPr="00DB0219" w:rsidRDefault="00A61A5F" w:rsidP="00DB0219">
      <w:pPr>
        <w:pStyle w:val="T3"/>
        <w:tabs>
          <w:tab w:val="left" w:pos="1320"/>
          <w:tab w:val="right" w:leader="dot" w:pos="10090"/>
        </w:tabs>
        <w:rPr>
          <w:rFonts w:ascii="Times New Roman" w:hAnsi="Times New Roman" w:cs="Times New Roman"/>
          <w:b/>
          <w:noProof/>
        </w:rPr>
      </w:pPr>
      <w:hyperlink w:anchor="_Toc59439129" w:history="1">
        <w:r w:rsidR="00DB0219" w:rsidRPr="00DB0219">
          <w:rPr>
            <w:rStyle w:val="Kpr"/>
            <w:rFonts w:ascii="Times New Roman" w:hAnsi="Times New Roman" w:cs="Times New Roman"/>
            <w:b/>
            <w:noProof/>
          </w:rPr>
          <w:t>6.1.1.</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Kalite Güvence Sistemi (Güçlü ve iyileşmeye açık yönler)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_Toc59439129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33</w:t>
        </w:r>
        <w:r w:rsidR="00DB0219" w:rsidRPr="00DB0219">
          <w:rPr>
            <w:rFonts w:ascii="Times New Roman" w:hAnsi="Times New Roman" w:cs="Times New Roman"/>
            <w:b/>
            <w:noProof/>
            <w:webHidden/>
          </w:rPr>
          <w:fldChar w:fldCharType="end"/>
        </w:r>
      </w:hyperlink>
    </w:p>
    <w:p w14:paraId="56064F30" w14:textId="572248F1" w:rsidR="00DB0219" w:rsidRPr="00DB0219" w:rsidRDefault="00A61A5F" w:rsidP="00DB0219">
      <w:pPr>
        <w:pStyle w:val="T3"/>
        <w:tabs>
          <w:tab w:val="left" w:pos="1320"/>
          <w:tab w:val="right" w:leader="dot" w:pos="10090"/>
        </w:tabs>
        <w:rPr>
          <w:rFonts w:ascii="Times New Roman" w:hAnsi="Times New Roman" w:cs="Times New Roman"/>
          <w:b/>
          <w:noProof/>
        </w:rPr>
      </w:pPr>
      <w:hyperlink w:anchor="_Toc59439130" w:history="1">
        <w:r w:rsidR="00DB0219" w:rsidRPr="00DB0219">
          <w:rPr>
            <w:rStyle w:val="Kpr"/>
            <w:rFonts w:ascii="Times New Roman" w:hAnsi="Times New Roman" w:cs="Times New Roman"/>
            <w:b/>
            <w:noProof/>
          </w:rPr>
          <w:t>6.1.2.</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Eğitim ve Öğretim  (Güçlü ve iyileşmeye açık yönler)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_Toc59439130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33</w:t>
        </w:r>
        <w:r w:rsidR="00DB0219" w:rsidRPr="00DB0219">
          <w:rPr>
            <w:rFonts w:ascii="Times New Roman" w:hAnsi="Times New Roman" w:cs="Times New Roman"/>
            <w:b/>
            <w:noProof/>
            <w:webHidden/>
          </w:rPr>
          <w:fldChar w:fldCharType="end"/>
        </w:r>
      </w:hyperlink>
    </w:p>
    <w:p w14:paraId="4B18C7CB" w14:textId="30E73968" w:rsidR="00DB0219" w:rsidRPr="00DB0219" w:rsidRDefault="00A61A5F" w:rsidP="00DB0219">
      <w:pPr>
        <w:pStyle w:val="T3"/>
        <w:tabs>
          <w:tab w:val="left" w:pos="1320"/>
          <w:tab w:val="right" w:leader="dot" w:pos="10090"/>
        </w:tabs>
        <w:rPr>
          <w:rFonts w:ascii="Times New Roman" w:hAnsi="Times New Roman" w:cs="Times New Roman"/>
          <w:b/>
          <w:noProof/>
        </w:rPr>
      </w:pPr>
      <w:hyperlink w:anchor="_Toc59439131" w:history="1">
        <w:r w:rsidR="00DB0219" w:rsidRPr="00DB0219">
          <w:rPr>
            <w:rStyle w:val="Kpr"/>
            <w:rFonts w:ascii="Times New Roman" w:hAnsi="Times New Roman" w:cs="Times New Roman"/>
            <w:b/>
            <w:noProof/>
          </w:rPr>
          <w:t>6.1.3.</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Araştırma Geliştirme ve Toplumsal Katkı  (Güçlü ve iyileşmeye açık yönler)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_Toc59439131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34</w:t>
        </w:r>
        <w:r w:rsidR="00DB0219" w:rsidRPr="00DB0219">
          <w:rPr>
            <w:rFonts w:ascii="Times New Roman" w:hAnsi="Times New Roman" w:cs="Times New Roman"/>
            <w:b/>
            <w:noProof/>
            <w:webHidden/>
          </w:rPr>
          <w:fldChar w:fldCharType="end"/>
        </w:r>
      </w:hyperlink>
    </w:p>
    <w:p w14:paraId="10B58B0B" w14:textId="4E689B5F" w:rsidR="00DB0219" w:rsidRPr="00DB0219" w:rsidRDefault="00A61A5F" w:rsidP="00DB0219">
      <w:pPr>
        <w:pStyle w:val="T3"/>
        <w:tabs>
          <w:tab w:val="left" w:pos="1320"/>
          <w:tab w:val="right" w:leader="dot" w:pos="10090"/>
        </w:tabs>
        <w:rPr>
          <w:rFonts w:ascii="Times New Roman" w:hAnsi="Times New Roman" w:cs="Times New Roman"/>
          <w:b/>
          <w:noProof/>
        </w:rPr>
      </w:pPr>
      <w:hyperlink w:anchor="_Toc59439132" w:history="1">
        <w:r w:rsidR="00DB0219" w:rsidRPr="00DB0219">
          <w:rPr>
            <w:rStyle w:val="Kpr"/>
            <w:rFonts w:ascii="Times New Roman" w:hAnsi="Times New Roman" w:cs="Times New Roman"/>
            <w:b/>
            <w:noProof/>
          </w:rPr>
          <w:t>6.1.4.</w:t>
        </w:r>
        <w:r w:rsidR="00DB0219" w:rsidRPr="00DB0219">
          <w:rPr>
            <w:rFonts w:ascii="Times New Roman" w:hAnsi="Times New Roman" w:cs="Times New Roman"/>
            <w:b/>
            <w:noProof/>
          </w:rPr>
          <w:tab/>
        </w:r>
        <w:r w:rsidR="00DB0219" w:rsidRPr="00DB0219">
          <w:rPr>
            <w:rStyle w:val="Kpr"/>
            <w:rFonts w:ascii="Times New Roman" w:hAnsi="Times New Roman" w:cs="Times New Roman"/>
            <w:b/>
            <w:noProof/>
          </w:rPr>
          <w:t>Yönetim Sistemi  (Güçlü ve iyileşmeye açık yönler)</w:t>
        </w:r>
        <w:r w:rsidR="00DB0219" w:rsidRPr="00DB0219">
          <w:rPr>
            <w:rFonts w:ascii="Times New Roman" w:hAnsi="Times New Roman" w:cs="Times New Roman"/>
            <w:b/>
            <w:noProof/>
            <w:webHidden/>
          </w:rPr>
          <w:tab/>
        </w:r>
        <w:r w:rsidR="00DB0219" w:rsidRPr="00DB0219">
          <w:rPr>
            <w:rFonts w:ascii="Times New Roman" w:hAnsi="Times New Roman" w:cs="Times New Roman"/>
            <w:b/>
            <w:noProof/>
            <w:webHidden/>
          </w:rPr>
          <w:fldChar w:fldCharType="begin"/>
        </w:r>
        <w:r w:rsidR="00DB0219" w:rsidRPr="00DB0219">
          <w:rPr>
            <w:rFonts w:ascii="Times New Roman" w:hAnsi="Times New Roman" w:cs="Times New Roman"/>
            <w:b/>
            <w:noProof/>
            <w:webHidden/>
          </w:rPr>
          <w:instrText xml:space="preserve"> PAGEREF _Toc59439132 \h </w:instrText>
        </w:r>
        <w:r w:rsidR="00DB0219" w:rsidRPr="00DB0219">
          <w:rPr>
            <w:rFonts w:ascii="Times New Roman" w:hAnsi="Times New Roman" w:cs="Times New Roman"/>
            <w:b/>
            <w:noProof/>
            <w:webHidden/>
          </w:rPr>
        </w:r>
        <w:r w:rsidR="00DB0219" w:rsidRPr="00DB0219">
          <w:rPr>
            <w:rFonts w:ascii="Times New Roman" w:hAnsi="Times New Roman" w:cs="Times New Roman"/>
            <w:b/>
            <w:noProof/>
            <w:webHidden/>
          </w:rPr>
          <w:fldChar w:fldCharType="separate"/>
        </w:r>
        <w:r w:rsidR="004667B8">
          <w:rPr>
            <w:rFonts w:ascii="Times New Roman" w:hAnsi="Times New Roman" w:cs="Times New Roman"/>
            <w:b/>
            <w:noProof/>
            <w:webHidden/>
          </w:rPr>
          <w:t>34</w:t>
        </w:r>
        <w:r w:rsidR="00DB0219" w:rsidRPr="00DB0219">
          <w:rPr>
            <w:rFonts w:ascii="Times New Roman" w:hAnsi="Times New Roman" w:cs="Times New Roman"/>
            <w:b/>
            <w:noProof/>
            <w:webHidden/>
          </w:rPr>
          <w:fldChar w:fldCharType="end"/>
        </w:r>
      </w:hyperlink>
    </w:p>
    <w:p w14:paraId="1FA3E5BD" w14:textId="77777777" w:rsidR="00DB0219" w:rsidRPr="00DB0219" w:rsidRDefault="00DB0219" w:rsidP="00DB0219">
      <w:r w:rsidRPr="00DB0219">
        <w:rPr>
          <w:rFonts w:ascii="Times New Roman" w:hAnsi="Times New Roman" w:cs="Times New Roman"/>
          <w:b/>
          <w:bCs/>
        </w:rPr>
        <w:fldChar w:fldCharType="end"/>
      </w:r>
    </w:p>
    <w:p w14:paraId="7E30671C" w14:textId="77777777"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647F7449" w14:textId="3C99944C" w:rsidR="000F3A8A" w:rsidRPr="00DB0219" w:rsidRDefault="000F3A8A" w:rsidP="00DB0219">
      <w:pPr>
        <w:rPr>
          <w:rFonts w:ascii="Times New Roman" w:hAnsi="Times New Roman" w:cs="Times New Roman"/>
          <w:b/>
          <w:bCs/>
          <w:sz w:val="24"/>
          <w:szCs w:val="24"/>
        </w:rPr>
      </w:pPr>
      <w:bookmarkStart w:id="2" w:name="_gjdgxs" w:colFirst="0" w:colLast="0"/>
      <w:bookmarkStart w:id="3" w:name="_5zrmk4xorenx" w:colFirst="0" w:colLast="0"/>
      <w:bookmarkEnd w:id="0"/>
      <w:bookmarkEnd w:id="2"/>
      <w:bookmarkEnd w:id="3"/>
    </w:p>
    <w:p w14:paraId="0BF49D1C" w14:textId="5C7187CD" w:rsidR="00813F60" w:rsidRPr="00DB0219" w:rsidRDefault="00315CE7" w:rsidP="00DB0219">
      <w:pPr>
        <w:pStyle w:val="Balk1"/>
        <w:numPr>
          <w:ilvl w:val="0"/>
          <w:numId w:val="0"/>
        </w:numPr>
      </w:pPr>
      <w:bookmarkStart w:id="4" w:name="_Toc59439105"/>
      <w:r w:rsidRPr="00315CE7">
        <w:t xml:space="preserve">1. </w:t>
      </w:r>
      <w:r w:rsidR="000842C7" w:rsidRPr="005E5D94">
        <w:t>KURUMSAL BİLGİLER</w:t>
      </w:r>
      <w:bookmarkEnd w:id="4"/>
    </w:p>
    <w:p w14:paraId="423BE728" w14:textId="77777777" w:rsidR="000842C7" w:rsidRPr="005E5D94" w:rsidRDefault="00CC60D5" w:rsidP="005E5D94">
      <w:pPr>
        <w:pStyle w:val="Balk2"/>
      </w:pPr>
      <w:r>
        <w:t xml:space="preserve"> </w:t>
      </w:r>
      <w:bookmarkStart w:id="5" w:name="_Toc59439106"/>
      <w:r w:rsidR="000842C7" w:rsidRPr="005E5D94">
        <w:t>İletişim Bilgileri</w:t>
      </w:r>
      <w:bookmarkEnd w:id="5"/>
    </w:p>
    <w:p w14:paraId="0F1FB4EA" w14:textId="77777777" w:rsidR="00AE372E" w:rsidRDefault="00AE372E" w:rsidP="00813F60">
      <w:pPr>
        <w:spacing w:after="0" w:line="240" w:lineRule="auto"/>
        <w:rPr>
          <w:rFonts w:ascii="Times New Roman" w:hAnsi="Times New Roman" w:cs="Times New Roman"/>
          <w:sz w:val="24"/>
          <w:szCs w:val="24"/>
        </w:rPr>
      </w:pPr>
      <w:r w:rsidRPr="00AE372E">
        <w:rPr>
          <w:rFonts w:ascii="Times New Roman" w:hAnsi="Times New Roman" w:cs="Times New Roman"/>
          <w:sz w:val="24"/>
          <w:szCs w:val="24"/>
        </w:rPr>
        <w:t>Prof. Dr. Köksal HAZIR/ Enstitü Müdürü</w:t>
      </w:r>
    </w:p>
    <w:p w14:paraId="4E6C1E25" w14:textId="4C72767E" w:rsidR="00813F60" w:rsidRPr="009A1531" w:rsidRDefault="00813F60" w:rsidP="00813F60">
      <w:pPr>
        <w:pStyle w:val="AralkYok"/>
        <w:jc w:val="both"/>
        <w:rPr>
          <w:rFonts w:ascii="Times New Roman" w:hAnsi="Times New Roman" w:cs="Times New Roman"/>
          <w:sz w:val="24"/>
          <w:szCs w:val="24"/>
          <w:lang w:val="fr-FR"/>
        </w:rPr>
      </w:pPr>
      <w:proofErr w:type="spellStart"/>
      <w:proofErr w:type="gramStart"/>
      <w:r w:rsidRPr="009A1531">
        <w:rPr>
          <w:rFonts w:ascii="Times New Roman" w:hAnsi="Times New Roman" w:cs="Times New Roman"/>
          <w:sz w:val="24"/>
          <w:szCs w:val="24"/>
          <w:lang w:val="fr-FR"/>
        </w:rPr>
        <w:t>İş</w:t>
      </w:r>
      <w:proofErr w:type="spellEnd"/>
      <w:r w:rsidRPr="009A1531">
        <w:rPr>
          <w:rFonts w:ascii="Times New Roman" w:hAnsi="Times New Roman" w:cs="Times New Roman"/>
          <w:sz w:val="24"/>
          <w:szCs w:val="24"/>
          <w:lang w:val="fr-FR"/>
        </w:rPr>
        <w:t>:</w:t>
      </w:r>
      <w:proofErr w:type="gramEnd"/>
      <w:r w:rsidRPr="009A1531">
        <w:rPr>
          <w:rFonts w:ascii="Times New Roman" w:hAnsi="Times New Roman" w:cs="Times New Roman"/>
          <w:sz w:val="24"/>
          <w:szCs w:val="24"/>
          <w:lang w:val="fr-FR"/>
        </w:rPr>
        <w:t xml:space="preserve"> 0324 325 33 00-22</w:t>
      </w:r>
      <w:r w:rsidR="00995D7E">
        <w:rPr>
          <w:rFonts w:ascii="Times New Roman" w:hAnsi="Times New Roman" w:cs="Times New Roman"/>
          <w:sz w:val="24"/>
          <w:szCs w:val="24"/>
          <w:lang w:val="fr-FR"/>
        </w:rPr>
        <w:t>46-4506</w:t>
      </w:r>
      <w:r w:rsidRPr="009A1531">
        <w:rPr>
          <w:rFonts w:ascii="Times New Roman" w:hAnsi="Times New Roman" w:cs="Times New Roman"/>
          <w:sz w:val="24"/>
          <w:szCs w:val="24"/>
          <w:lang w:val="fr-FR"/>
        </w:rPr>
        <w:t xml:space="preserve"> / Cep: 0505398 25 83</w:t>
      </w:r>
    </w:p>
    <w:p w14:paraId="24CD4091" w14:textId="77777777" w:rsidR="00AE372E" w:rsidRDefault="00813F60" w:rsidP="00813F60">
      <w:pPr>
        <w:spacing w:after="0" w:line="240" w:lineRule="auto"/>
      </w:pPr>
      <w:r>
        <w:rPr>
          <w:rFonts w:ascii="Times New Roman" w:hAnsi="Times New Roman" w:cs="Times New Roman"/>
          <w:sz w:val="24"/>
          <w:szCs w:val="24"/>
        </w:rPr>
        <w:t>E-Posta</w:t>
      </w:r>
      <w:r w:rsidR="00AE372E" w:rsidRPr="00AE372E">
        <w:rPr>
          <w:rFonts w:ascii="Times New Roman" w:hAnsi="Times New Roman" w:cs="Times New Roman"/>
          <w:sz w:val="24"/>
          <w:szCs w:val="24"/>
        </w:rPr>
        <w:t xml:space="preserve">: </w:t>
      </w:r>
      <w:hyperlink r:id="rId12" w:history="1">
        <w:r w:rsidR="00FC43ED" w:rsidRPr="00992125">
          <w:rPr>
            <w:rStyle w:val="Kpr"/>
            <w:rFonts w:ascii="Times New Roman" w:hAnsi="Times New Roman" w:cs="Times New Roman"/>
            <w:sz w:val="24"/>
            <w:szCs w:val="24"/>
          </w:rPr>
          <w:t>koksal.hazir@toros.edu.tr</w:t>
        </w:r>
      </w:hyperlink>
    </w:p>
    <w:p w14:paraId="7132CD52" w14:textId="77777777" w:rsidR="00813F60" w:rsidRDefault="00813F60" w:rsidP="00813F60">
      <w:pPr>
        <w:spacing w:after="0" w:line="240" w:lineRule="auto"/>
      </w:pPr>
    </w:p>
    <w:p w14:paraId="44FBAA0A" w14:textId="153DB6C4" w:rsidR="00813F60" w:rsidRPr="009A1531" w:rsidRDefault="00813F60" w:rsidP="00813F60">
      <w:pPr>
        <w:pStyle w:val="AralkYok"/>
        <w:jc w:val="both"/>
        <w:rPr>
          <w:rFonts w:ascii="Times New Roman" w:hAnsi="Times New Roman" w:cs="Times New Roman"/>
          <w:sz w:val="24"/>
          <w:szCs w:val="24"/>
          <w:lang w:val="tr-TR"/>
        </w:rPr>
      </w:pPr>
      <w:r w:rsidRPr="009A1531">
        <w:rPr>
          <w:rFonts w:ascii="Times New Roman" w:hAnsi="Times New Roman" w:cs="Times New Roman"/>
          <w:sz w:val="24"/>
          <w:szCs w:val="24"/>
          <w:lang w:val="tr-TR"/>
        </w:rPr>
        <w:t xml:space="preserve">Dr. </w:t>
      </w:r>
      <w:proofErr w:type="spellStart"/>
      <w:r w:rsidRPr="009A1531">
        <w:rPr>
          <w:rFonts w:ascii="Times New Roman" w:hAnsi="Times New Roman" w:cs="Times New Roman"/>
          <w:sz w:val="24"/>
          <w:szCs w:val="24"/>
          <w:lang w:val="tr-TR"/>
        </w:rPr>
        <w:t>Ögr</w:t>
      </w:r>
      <w:proofErr w:type="spellEnd"/>
      <w:r w:rsidRPr="009A1531">
        <w:rPr>
          <w:rFonts w:ascii="Times New Roman" w:hAnsi="Times New Roman" w:cs="Times New Roman"/>
          <w:sz w:val="24"/>
          <w:szCs w:val="24"/>
          <w:lang w:val="tr-TR"/>
        </w:rPr>
        <w:t xml:space="preserve">. Üyesi </w:t>
      </w:r>
      <w:r w:rsidR="00336E75" w:rsidRPr="009A1531">
        <w:rPr>
          <w:rFonts w:ascii="Times New Roman" w:hAnsi="Times New Roman" w:cs="Times New Roman"/>
          <w:sz w:val="24"/>
          <w:szCs w:val="24"/>
          <w:lang w:val="tr-TR"/>
        </w:rPr>
        <w:t>H. Emre KANKAYA</w:t>
      </w:r>
      <w:r w:rsidRPr="009A1531">
        <w:rPr>
          <w:rFonts w:ascii="Times New Roman" w:hAnsi="Times New Roman" w:cs="Times New Roman"/>
          <w:sz w:val="24"/>
          <w:szCs w:val="24"/>
          <w:lang w:val="tr-TR"/>
        </w:rPr>
        <w:t xml:space="preserve"> / Kalite Komisyon Başkanı</w:t>
      </w:r>
    </w:p>
    <w:p w14:paraId="5E662E74" w14:textId="165ABBEF" w:rsidR="00813F60" w:rsidRPr="009A1531" w:rsidRDefault="00D32734" w:rsidP="00813F60">
      <w:pPr>
        <w:pStyle w:val="AralkYok"/>
        <w:jc w:val="both"/>
        <w:rPr>
          <w:rFonts w:ascii="Times New Roman" w:hAnsi="Times New Roman" w:cs="Times New Roman"/>
          <w:sz w:val="24"/>
          <w:szCs w:val="24"/>
          <w:lang w:val="fr-FR"/>
        </w:rPr>
      </w:pPr>
      <w:r w:rsidRPr="009A1531">
        <w:rPr>
          <w:rFonts w:ascii="Times New Roman" w:hAnsi="Times New Roman" w:cs="Times New Roman"/>
          <w:sz w:val="24"/>
          <w:szCs w:val="24"/>
          <w:lang w:val="fr-FR"/>
        </w:rPr>
        <w:t>E-Posta</w:t>
      </w:r>
      <w:r w:rsidR="00813F60" w:rsidRPr="009A1531">
        <w:rPr>
          <w:rFonts w:ascii="Times New Roman" w:hAnsi="Times New Roman" w:cs="Times New Roman"/>
          <w:sz w:val="24"/>
          <w:szCs w:val="24"/>
          <w:lang w:val="fr-FR"/>
        </w:rPr>
        <w:t xml:space="preserve">: </w:t>
      </w:r>
      <w:hyperlink r:id="rId13" w:history="1">
        <w:r w:rsidR="00336E75" w:rsidRPr="009A1531">
          <w:rPr>
            <w:rStyle w:val="Kpr"/>
            <w:rFonts w:ascii="Times New Roman" w:hAnsi="Times New Roman" w:cs="Times New Roman"/>
            <w:sz w:val="24"/>
            <w:szCs w:val="24"/>
            <w:lang w:val="fr-FR"/>
          </w:rPr>
          <w:t>emre.kankaya@toros.edu.tr</w:t>
        </w:r>
      </w:hyperlink>
    </w:p>
    <w:p w14:paraId="1110FAD3" w14:textId="77777777" w:rsidR="00813F60" w:rsidRDefault="00813F60" w:rsidP="00813F60">
      <w:pPr>
        <w:spacing w:after="0" w:line="240" w:lineRule="auto"/>
      </w:pPr>
    </w:p>
    <w:p w14:paraId="53732C98" w14:textId="199397DB" w:rsidR="00E96AB2" w:rsidRDefault="00E96AB2" w:rsidP="00E96AB2">
      <w:pPr>
        <w:autoSpaceDE w:val="0"/>
        <w:autoSpaceDN w:val="0"/>
        <w:adjustRightInd w:val="0"/>
        <w:spacing w:after="0" w:line="240" w:lineRule="auto"/>
        <w:jc w:val="both"/>
      </w:pPr>
      <w:r w:rsidRPr="00CD7C19">
        <w:rPr>
          <w:rFonts w:ascii="Times New Roman" w:hAnsi="Times New Roman" w:cs="Times New Roman"/>
          <w:b/>
          <w:sz w:val="24"/>
          <w:szCs w:val="24"/>
        </w:rPr>
        <w:t xml:space="preserve">Toros Üniversitesi </w:t>
      </w:r>
      <w:r w:rsidR="00995D7E">
        <w:rPr>
          <w:rFonts w:ascii="Times New Roman" w:hAnsi="Times New Roman" w:cs="Times New Roman"/>
          <w:b/>
          <w:sz w:val="24"/>
          <w:szCs w:val="24"/>
        </w:rPr>
        <w:t>Lisansüstü Eğitim</w:t>
      </w:r>
      <w:r w:rsidRPr="00CD7C19">
        <w:rPr>
          <w:rFonts w:ascii="Times New Roman" w:hAnsi="Times New Roman" w:cs="Times New Roman"/>
          <w:b/>
          <w:sz w:val="24"/>
          <w:szCs w:val="24"/>
        </w:rPr>
        <w:t xml:space="preserve"> Enstitüsü</w:t>
      </w:r>
      <w:r>
        <w:rPr>
          <w:rFonts w:ascii="Times New Roman" w:hAnsi="Times New Roman" w:cs="Times New Roman"/>
          <w:b/>
          <w:sz w:val="24"/>
          <w:szCs w:val="24"/>
        </w:rPr>
        <w:t>:</w:t>
      </w:r>
    </w:p>
    <w:p w14:paraId="239C056E" w14:textId="7F07EBBC"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Adres :</w:t>
      </w:r>
      <w:proofErr w:type="gramEnd"/>
      <w:r>
        <w:rPr>
          <w:rFonts w:ascii="Times New Roman" w:hAnsi="Times New Roman" w:cs="Times New Roman"/>
          <w:sz w:val="24"/>
          <w:szCs w:val="24"/>
        </w:rPr>
        <w:t xml:space="preserve">  Toros Üniversitesi, 45 Evler Kampüsü, </w:t>
      </w:r>
      <w:r w:rsidR="001B2A8C">
        <w:rPr>
          <w:rFonts w:ascii="Times New Roman" w:hAnsi="Times New Roman" w:cs="Times New Roman"/>
          <w:sz w:val="24"/>
          <w:szCs w:val="24"/>
        </w:rPr>
        <w:t xml:space="preserve">Lisansüstü Eğitim </w:t>
      </w:r>
      <w:r>
        <w:rPr>
          <w:rFonts w:ascii="Times New Roman" w:hAnsi="Times New Roman" w:cs="Times New Roman"/>
          <w:sz w:val="24"/>
          <w:szCs w:val="24"/>
        </w:rPr>
        <w:t xml:space="preserve">Enstitüsü, </w:t>
      </w:r>
      <w:r w:rsidRPr="00CD7C19">
        <w:rPr>
          <w:rFonts w:ascii="Times New Roman" w:hAnsi="Times New Roman" w:cs="Times New Roman"/>
          <w:sz w:val="24"/>
          <w:szCs w:val="24"/>
        </w:rPr>
        <w:t>Bahçelievler Mahallesi,</w:t>
      </w:r>
      <w:r>
        <w:rPr>
          <w:rFonts w:ascii="Times New Roman" w:hAnsi="Times New Roman" w:cs="Times New Roman"/>
          <w:sz w:val="24"/>
          <w:szCs w:val="24"/>
        </w:rPr>
        <w:t xml:space="preserve"> 1839 Sokak, No:15, 33140 Yenişehir/Mersin, </w:t>
      </w:r>
      <w:r w:rsidRPr="00CD7C19">
        <w:rPr>
          <w:rFonts w:ascii="Times New Roman" w:hAnsi="Times New Roman" w:cs="Times New Roman"/>
          <w:sz w:val="24"/>
          <w:szCs w:val="24"/>
        </w:rPr>
        <w:t>Türkiye</w:t>
      </w:r>
    </w:p>
    <w:p w14:paraId="33891F29" w14:textId="6A036F55"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  </w:t>
      </w:r>
      <w:r w:rsidR="00336E75">
        <w:rPr>
          <w:rFonts w:ascii="Times New Roman" w:hAnsi="Times New Roman" w:cs="Times New Roman"/>
          <w:sz w:val="24"/>
          <w:szCs w:val="24"/>
        </w:rPr>
        <w:tab/>
      </w:r>
      <w:r>
        <w:rPr>
          <w:rFonts w:ascii="Times New Roman" w:hAnsi="Times New Roman" w:cs="Times New Roman"/>
          <w:sz w:val="24"/>
          <w:szCs w:val="24"/>
        </w:rPr>
        <w:t xml:space="preserve">: </w:t>
      </w:r>
      <w:r w:rsidRPr="00DD77AE">
        <w:rPr>
          <w:rFonts w:ascii="Times New Roman" w:hAnsi="Times New Roman" w:cs="Times New Roman"/>
          <w:sz w:val="24"/>
          <w:szCs w:val="24"/>
        </w:rPr>
        <w:t>(0324) 325 33 00/450</w:t>
      </w:r>
      <w:r>
        <w:rPr>
          <w:rFonts w:ascii="Times New Roman" w:hAnsi="Times New Roman" w:cs="Times New Roman"/>
          <w:sz w:val="24"/>
          <w:szCs w:val="24"/>
        </w:rPr>
        <w:t>7-4508</w:t>
      </w:r>
    </w:p>
    <w:p w14:paraId="2E7D2556" w14:textId="77777777" w:rsidR="00E96AB2" w:rsidRDefault="00E96AB2" w:rsidP="00813F60">
      <w:pPr>
        <w:spacing w:after="0" w:line="240" w:lineRule="auto"/>
      </w:pPr>
    </w:p>
    <w:p w14:paraId="120E2BFD" w14:textId="77777777" w:rsidR="000842C7" w:rsidRPr="00556E19" w:rsidRDefault="00CC60D5" w:rsidP="005E5D94">
      <w:pPr>
        <w:pStyle w:val="Balk2"/>
      </w:pPr>
      <w:r>
        <w:t xml:space="preserve"> </w:t>
      </w:r>
      <w:bookmarkStart w:id="6" w:name="_Toc59439107"/>
      <w:r w:rsidR="000842C7" w:rsidRPr="00556E19">
        <w:t>Tarihsel Gelişim</w:t>
      </w:r>
      <w:bookmarkEnd w:id="6"/>
    </w:p>
    <w:p w14:paraId="7454B24D" w14:textId="1BD48E65" w:rsidR="003E2F79" w:rsidRDefault="003E2F79" w:rsidP="003E2F79">
      <w:pPr>
        <w:spacing w:line="240" w:lineRule="auto"/>
        <w:jc w:val="both"/>
        <w:rPr>
          <w:rFonts w:ascii="Times New Roman" w:hAnsi="Times New Roman" w:cs="Times New Roman"/>
          <w:sz w:val="24"/>
          <w:szCs w:val="24"/>
        </w:rPr>
      </w:pPr>
      <w:r w:rsidRPr="003E2F79">
        <w:rPr>
          <w:rFonts w:ascii="Times New Roman" w:hAnsi="Times New Roman" w:cs="Times New Roman"/>
          <w:sz w:val="24"/>
          <w:szCs w:val="24"/>
        </w:rPr>
        <w:t xml:space="preserve">Toros Üniversitesi, 07 Temmuz 2009 tarih ve 27281 Sayılı Resmi </w:t>
      </w:r>
      <w:proofErr w:type="spellStart"/>
      <w:r w:rsidRPr="003E2F79">
        <w:rPr>
          <w:rFonts w:ascii="Times New Roman" w:hAnsi="Times New Roman" w:cs="Times New Roman"/>
          <w:sz w:val="24"/>
          <w:szCs w:val="24"/>
        </w:rPr>
        <w:t>Gazete’de</w:t>
      </w:r>
      <w:proofErr w:type="spellEnd"/>
      <w:r w:rsidRPr="003E2F79">
        <w:rPr>
          <w:rFonts w:ascii="Times New Roman" w:hAnsi="Times New Roman" w:cs="Times New Roman"/>
          <w:sz w:val="24"/>
          <w:szCs w:val="24"/>
        </w:rPr>
        <w:t xml:space="preserve"> yayı</w:t>
      </w:r>
      <w:r w:rsidR="00995D7E">
        <w:rPr>
          <w:rFonts w:ascii="Times New Roman" w:hAnsi="Times New Roman" w:cs="Times New Roman"/>
          <w:sz w:val="24"/>
          <w:szCs w:val="24"/>
        </w:rPr>
        <w:t>m</w:t>
      </w:r>
      <w:r w:rsidRPr="003E2F79">
        <w:rPr>
          <w:rFonts w:ascii="Times New Roman" w:hAnsi="Times New Roman" w:cs="Times New Roman"/>
          <w:sz w:val="24"/>
          <w:szCs w:val="24"/>
        </w:rPr>
        <w:t>lanan</w:t>
      </w:r>
      <w:r w:rsidR="00995D7E">
        <w:rPr>
          <w:rFonts w:ascii="Times New Roman" w:hAnsi="Times New Roman" w:cs="Times New Roman"/>
          <w:sz w:val="24"/>
          <w:szCs w:val="24"/>
        </w:rPr>
        <w:t>,</w:t>
      </w:r>
      <w:r w:rsidRPr="003E2F79">
        <w:rPr>
          <w:rFonts w:ascii="Times New Roman" w:hAnsi="Times New Roman" w:cs="Times New Roman"/>
          <w:sz w:val="24"/>
          <w:szCs w:val="24"/>
        </w:rPr>
        <w:t xml:space="preserve"> 23.06.2009 tarihinde, TBMM’de kabul edilen</w:t>
      </w:r>
      <w:r w:rsidR="00995D7E">
        <w:rPr>
          <w:rFonts w:ascii="Times New Roman" w:hAnsi="Times New Roman" w:cs="Times New Roman"/>
          <w:sz w:val="24"/>
          <w:szCs w:val="24"/>
        </w:rPr>
        <w:t>,</w:t>
      </w:r>
      <w:r w:rsidRPr="003E2F79">
        <w:rPr>
          <w:rFonts w:ascii="Times New Roman" w:hAnsi="Times New Roman" w:cs="Times New Roman"/>
          <w:sz w:val="24"/>
          <w:szCs w:val="24"/>
        </w:rPr>
        <w:t xml:space="preserve"> 5913 Sayılı Yüksek Öğretim Kurumları Teşkilatı Kanununda Değişiklik Yapılmasına Dair Kanun’un 1. Maddesi uyarınca, 28.03.1983 tarih ve 2809 sayılı Yüksek Öğretim Kurumları Teşkilatı Kanunu’na Ek Madde 111 ile Mersin Eğitim Vakfı tarafından kurulmuştur.</w:t>
      </w:r>
      <w:r>
        <w:rPr>
          <w:rFonts w:ascii="Times New Roman" w:hAnsi="Times New Roman" w:cs="Times New Roman"/>
          <w:sz w:val="24"/>
          <w:szCs w:val="24"/>
        </w:rPr>
        <w:t xml:space="preserve"> </w:t>
      </w:r>
    </w:p>
    <w:p w14:paraId="62DF8462" w14:textId="7D1B0433" w:rsidR="003E2F79" w:rsidRPr="003E2F79" w:rsidRDefault="003E2F79" w:rsidP="003E2F79">
      <w:pPr>
        <w:spacing w:line="240" w:lineRule="auto"/>
        <w:jc w:val="both"/>
        <w:rPr>
          <w:rFonts w:ascii="Times New Roman" w:hAnsi="Times New Roman" w:cs="Times New Roman"/>
          <w:sz w:val="24"/>
          <w:szCs w:val="24"/>
        </w:rPr>
      </w:pPr>
      <w:r w:rsidRPr="003E2F79">
        <w:rPr>
          <w:rFonts w:ascii="Times New Roman" w:hAnsi="Times New Roman" w:cs="Times New Roman"/>
          <w:sz w:val="24"/>
          <w:szCs w:val="24"/>
        </w:rPr>
        <w:t xml:space="preserve">Aynı kanun </w:t>
      </w:r>
      <w:r w:rsidR="00995D7E" w:rsidRPr="003E2F79">
        <w:rPr>
          <w:rFonts w:ascii="Times New Roman" w:hAnsi="Times New Roman" w:cs="Times New Roman"/>
          <w:sz w:val="24"/>
          <w:szCs w:val="24"/>
        </w:rPr>
        <w:t>ile</w:t>
      </w:r>
      <w:r w:rsidRPr="003E2F79">
        <w:rPr>
          <w:rFonts w:ascii="Times New Roman" w:hAnsi="Times New Roman" w:cs="Times New Roman"/>
          <w:sz w:val="24"/>
          <w:szCs w:val="24"/>
        </w:rPr>
        <w:t xml:space="preserve"> Toros Üniversitesi’nin, Toros Üniversitesi Rektörlüğüne bağlı olarak; Fen Bilimleri Enstitüsü ve Sosyal Bilimler Enstitüsü kurulmuştur.</w:t>
      </w:r>
    </w:p>
    <w:p w14:paraId="6B76D28F" w14:textId="00B0AAF0" w:rsidR="005F07A8" w:rsidRPr="005F07A8" w:rsidRDefault="003E2F79" w:rsidP="00AE72F6">
      <w:pPr>
        <w:spacing w:line="240" w:lineRule="auto"/>
        <w:jc w:val="both"/>
        <w:rPr>
          <w:rFonts w:ascii="Times New Roman" w:hAnsi="Times New Roman" w:cs="Times New Roman"/>
          <w:sz w:val="24"/>
          <w:szCs w:val="24"/>
        </w:rPr>
      </w:pPr>
      <w:r w:rsidRPr="003E2F79">
        <w:rPr>
          <w:rFonts w:ascii="Times New Roman" w:hAnsi="Times New Roman" w:cs="Times New Roman"/>
          <w:sz w:val="24"/>
          <w:szCs w:val="24"/>
        </w:rPr>
        <w:t xml:space="preserve">28 Mart 2020 tarihli ve 31082 sayılı Resmi </w:t>
      </w:r>
      <w:proofErr w:type="spellStart"/>
      <w:r w:rsidR="00995D7E" w:rsidRPr="003E2F79">
        <w:rPr>
          <w:rFonts w:ascii="Times New Roman" w:hAnsi="Times New Roman" w:cs="Times New Roman"/>
          <w:sz w:val="24"/>
          <w:szCs w:val="24"/>
        </w:rPr>
        <w:t>Gazete’de</w:t>
      </w:r>
      <w:proofErr w:type="spellEnd"/>
      <w:r w:rsidRPr="003E2F79">
        <w:rPr>
          <w:rFonts w:ascii="Times New Roman" w:hAnsi="Times New Roman" w:cs="Times New Roman"/>
          <w:sz w:val="24"/>
          <w:szCs w:val="24"/>
        </w:rPr>
        <w:t xml:space="preserve"> yayımlanan, 27 Mart 2020 tarihli ve 2319 sayılı Cumhurbaşkanı kararı ile 2809 sayılı Yükseköğretim Kurumları Teşkilatı Kanununun ek 30 ucu maddesi gereğince Fen ve Sosyal Bilimler Enstitüsü kapatılarak</w:t>
      </w:r>
      <w:r w:rsidR="00995D7E">
        <w:rPr>
          <w:rFonts w:ascii="Times New Roman" w:hAnsi="Times New Roman" w:cs="Times New Roman"/>
          <w:sz w:val="24"/>
          <w:szCs w:val="24"/>
        </w:rPr>
        <w:t>,</w:t>
      </w:r>
      <w:r w:rsidRPr="003E2F79">
        <w:rPr>
          <w:rFonts w:ascii="Times New Roman" w:hAnsi="Times New Roman" w:cs="Times New Roman"/>
          <w:sz w:val="24"/>
          <w:szCs w:val="24"/>
        </w:rPr>
        <w:t xml:space="preserve"> Lisansüstü Eğitim Enstitüsü kurulmuştur.</w:t>
      </w:r>
      <w:r>
        <w:rPr>
          <w:rFonts w:ascii="Times New Roman" w:hAnsi="Times New Roman" w:cs="Times New Roman"/>
          <w:sz w:val="24"/>
          <w:szCs w:val="24"/>
        </w:rPr>
        <w:t xml:space="preserve"> </w:t>
      </w:r>
    </w:p>
    <w:p w14:paraId="35F3A76D" w14:textId="77777777" w:rsidR="000842C7" w:rsidRPr="00556E19" w:rsidRDefault="00CC60D5" w:rsidP="005E5D94">
      <w:pPr>
        <w:pStyle w:val="Balk2"/>
      </w:pPr>
      <w:r>
        <w:t xml:space="preserve"> </w:t>
      </w:r>
      <w:bookmarkStart w:id="7" w:name="_Toc59439108"/>
      <w:r w:rsidR="000842C7" w:rsidRPr="00556E19">
        <w:t>Misyonu, Vizyonu, Değerleri ve Hedefleri</w:t>
      </w:r>
      <w:bookmarkEnd w:id="7"/>
    </w:p>
    <w:p w14:paraId="5F6AC455" w14:textId="2DEBF188"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b/>
          <w:sz w:val="24"/>
          <w:szCs w:val="24"/>
        </w:rPr>
        <w:t>M</w:t>
      </w:r>
      <w:r w:rsidR="00123914" w:rsidRPr="00327A8D">
        <w:rPr>
          <w:rFonts w:ascii="Times New Roman" w:hAnsi="Times New Roman" w:cs="Times New Roman"/>
          <w:b/>
          <w:sz w:val="24"/>
          <w:szCs w:val="24"/>
        </w:rPr>
        <w:t>isyon</w:t>
      </w:r>
    </w:p>
    <w:p w14:paraId="2165AD91" w14:textId="77777777" w:rsidR="00E05708" w:rsidRPr="00E05708" w:rsidRDefault="00E05708" w:rsidP="00E05708">
      <w:pPr>
        <w:spacing w:line="240" w:lineRule="auto"/>
        <w:jc w:val="both"/>
        <w:rPr>
          <w:rFonts w:ascii="Times New Roman" w:hAnsi="Times New Roman" w:cs="Times New Roman"/>
          <w:sz w:val="24"/>
          <w:szCs w:val="24"/>
        </w:rPr>
      </w:pPr>
      <w:bookmarkStart w:id="8" w:name="_Hlk27742296"/>
      <w:r w:rsidRPr="00E05708">
        <w:rPr>
          <w:rFonts w:ascii="Times New Roman" w:hAnsi="Times New Roman" w:cs="Times New Roman"/>
          <w:sz w:val="24"/>
          <w:szCs w:val="24"/>
        </w:rPr>
        <w:t>• Sürdürülebilir mükemmellik ve inovasyon felsefesini temel alarak, akılcı, üretken ve sorgulayıcı, etik değerleri özümsemiş, bir eğitim ve araştırma ortamı sağlayarak akademik anlamda donanımlı ve dünyanın karşı karşıya kaldığı sorunların çözümünde etki sahibi bireyler yetiştirmek</w:t>
      </w:r>
    </w:p>
    <w:p w14:paraId="54C053BD" w14:textId="77777777" w:rsidR="00E05708" w:rsidRPr="00E05708" w:rsidRDefault="00E05708" w:rsidP="00E05708">
      <w:pPr>
        <w:spacing w:line="240" w:lineRule="auto"/>
        <w:jc w:val="both"/>
        <w:rPr>
          <w:rFonts w:ascii="Times New Roman" w:hAnsi="Times New Roman" w:cs="Times New Roman"/>
          <w:sz w:val="24"/>
          <w:szCs w:val="24"/>
        </w:rPr>
      </w:pPr>
      <w:r w:rsidRPr="00E05708">
        <w:rPr>
          <w:rFonts w:ascii="Times New Roman" w:hAnsi="Times New Roman" w:cs="Times New Roman"/>
          <w:sz w:val="24"/>
          <w:szCs w:val="24"/>
        </w:rPr>
        <w:t>• Üniversite – kamu – sanayi iş birliklerinden yapılanacak köprüler ile topluma ulaşmak ve bu yolla, bilginin üretilmesi, korunması ve yayılmasını teşvik etmektir.</w:t>
      </w:r>
    </w:p>
    <w:p w14:paraId="49A7A87F" w14:textId="18015112" w:rsidR="009D117C" w:rsidRDefault="00E05708" w:rsidP="00E05708">
      <w:pPr>
        <w:spacing w:line="240" w:lineRule="auto"/>
        <w:jc w:val="both"/>
        <w:rPr>
          <w:rFonts w:ascii="Times New Roman" w:hAnsi="Times New Roman" w:cs="Times New Roman"/>
          <w:b/>
          <w:sz w:val="24"/>
          <w:szCs w:val="24"/>
        </w:rPr>
      </w:pPr>
      <w:r w:rsidRPr="00E05708">
        <w:rPr>
          <w:rFonts w:ascii="Times New Roman" w:hAnsi="Times New Roman" w:cs="Times New Roman"/>
          <w:sz w:val="24"/>
          <w:szCs w:val="24"/>
        </w:rPr>
        <w:t>Üniversitenin misyonu olan</w:t>
      </w:r>
      <w:r w:rsidR="001E62D6">
        <w:rPr>
          <w:rFonts w:ascii="Times New Roman" w:hAnsi="Times New Roman" w:cs="Times New Roman"/>
          <w:sz w:val="24"/>
          <w:szCs w:val="24"/>
        </w:rPr>
        <w:t xml:space="preserve"> </w:t>
      </w:r>
      <w:r w:rsidRPr="00E05708">
        <w:rPr>
          <w:rFonts w:ascii="Times New Roman" w:hAnsi="Times New Roman" w:cs="Times New Roman"/>
          <w:sz w:val="24"/>
          <w:szCs w:val="24"/>
        </w:rPr>
        <w:t>“</w:t>
      </w:r>
      <w:r w:rsidR="001E62D6">
        <w:rPr>
          <w:rFonts w:ascii="Times New Roman" w:hAnsi="Times New Roman" w:cs="Times New Roman"/>
          <w:sz w:val="24"/>
          <w:szCs w:val="24"/>
        </w:rPr>
        <w:t>E</w:t>
      </w:r>
      <w:r w:rsidRPr="00E05708">
        <w:rPr>
          <w:rFonts w:ascii="Times New Roman" w:hAnsi="Times New Roman" w:cs="Times New Roman"/>
          <w:sz w:val="24"/>
          <w:szCs w:val="24"/>
        </w:rPr>
        <w:t>ğitim, bilimsel araştırma, 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w:t>
      </w:r>
    </w:p>
    <w:p w14:paraId="2273A90A" w14:textId="4F9DB3A4" w:rsidR="009D117C" w:rsidRDefault="009D117C" w:rsidP="000F3A8A">
      <w:pPr>
        <w:spacing w:line="240" w:lineRule="auto"/>
        <w:jc w:val="both"/>
        <w:rPr>
          <w:rFonts w:ascii="Times New Roman" w:hAnsi="Times New Roman" w:cs="Times New Roman"/>
          <w:b/>
          <w:sz w:val="24"/>
          <w:szCs w:val="24"/>
        </w:rPr>
      </w:pPr>
    </w:p>
    <w:p w14:paraId="2773A7C4" w14:textId="77777777" w:rsidR="00B00013" w:rsidRDefault="00B00013" w:rsidP="000F3A8A">
      <w:pPr>
        <w:spacing w:line="240" w:lineRule="auto"/>
        <w:jc w:val="both"/>
        <w:rPr>
          <w:rFonts w:ascii="Times New Roman" w:hAnsi="Times New Roman" w:cs="Times New Roman"/>
          <w:b/>
          <w:sz w:val="24"/>
          <w:szCs w:val="24"/>
        </w:rPr>
      </w:pPr>
    </w:p>
    <w:p w14:paraId="3A6AB911" w14:textId="6FD708A5" w:rsidR="00327A8D" w:rsidRDefault="009D117C" w:rsidP="000F3A8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Vizyon</w:t>
      </w:r>
    </w:p>
    <w:p w14:paraId="595E77DC" w14:textId="77777777" w:rsidR="00E05708" w:rsidRPr="00E05708" w:rsidRDefault="00E05708" w:rsidP="00E05708">
      <w:pPr>
        <w:spacing w:line="240" w:lineRule="auto"/>
        <w:jc w:val="both"/>
        <w:rPr>
          <w:rFonts w:ascii="Times New Roman" w:hAnsi="Times New Roman" w:cs="Times New Roman"/>
          <w:sz w:val="24"/>
          <w:szCs w:val="24"/>
        </w:rPr>
      </w:pPr>
      <w:r w:rsidRPr="00E05708">
        <w:rPr>
          <w:rFonts w:ascii="Times New Roman" w:hAnsi="Times New Roman" w:cs="Times New Roman"/>
          <w:sz w:val="24"/>
          <w:szCs w:val="24"/>
        </w:rPr>
        <w:t>• Araştırma ve teknoloji odaklı, toplumsal gereksinimlere dönük çalışmalara destek veren bir anlayışı benimsemiş, ulusal ve uluslararası alanda, eğitim ve araştırma yönünden tanınır ve ayırt edilir bir eğitim kurumu olmak.</w:t>
      </w:r>
    </w:p>
    <w:p w14:paraId="243A381F" w14:textId="6E3945D5" w:rsidR="000F3A8A" w:rsidRPr="005E5D94" w:rsidRDefault="00E05708" w:rsidP="005E5D94">
      <w:pPr>
        <w:spacing w:line="240" w:lineRule="auto"/>
        <w:jc w:val="both"/>
        <w:rPr>
          <w:rFonts w:ascii="Times New Roman" w:hAnsi="Times New Roman" w:cs="Times New Roman"/>
          <w:sz w:val="24"/>
          <w:szCs w:val="24"/>
        </w:rPr>
      </w:pPr>
      <w:r w:rsidRPr="00E05708">
        <w:rPr>
          <w:rFonts w:ascii="Times New Roman" w:hAnsi="Times New Roman" w:cs="Times New Roman"/>
          <w:sz w:val="24"/>
          <w:szCs w:val="24"/>
        </w:rPr>
        <w:t>Toros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w:t>
      </w:r>
      <w:bookmarkEnd w:id="8"/>
    </w:p>
    <w:p w14:paraId="6887B12F" w14:textId="1DC94957" w:rsidR="000842C7" w:rsidRPr="00556E19" w:rsidRDefault="005E5D94" w:rsidP="005E5D94">
      <w:pPr>
        <w:pStyle w:val="Balk2"/>
      </w:pPr>
      <w:r>
        <w:t xml:space="preserve"> </w:t>
      </w:r>
      <w:bookmarkStart w:id="9" w:name="_Toc59439109"/>
      <w:r w:rsidR="000842C7" w:rsidRPr="00556E19">
        <w:t>Eğitim</w:t>
      </w:r>
      <w:r w:rsidR="000A1204" w:rsidRPr="00556E19">
        <w:t>-Öğretim Hizmeti Sunan Bölüm/Programlar</w:t>
      </w:r>
      <w:bookmarkEnd w:id="9"/>
    </w:p>
    <w:p w14:paraId="438E0157" w14:textId="3F98E132" w:rsidR="009D117C" w:rsidRDefault="00456616" w:rsidP="000F3A8A">
      <w:pPr>
        <w:spacing w:line="240" w:lineRule="auto"/>
        <w:jc w:val="both"/>
        <w:rPr>
          <w:rFonts w:ascii="Times New Roman" w:hAnsi="Times New Roman" w:cs="Times New Roman"/>
          <w:noProof/>
          <w:sz w:val="24"/>
          <w:szCs w:val="24"/>
        </w:rPr>
      </w:pPr>
      <w:bookmarkStart w:id="10" w:name="_Hlk58760373"/>
      <w:r w:rsidRPr="00456616">
        <w:rPr>
          <w:rFonts w:ascii="Times New Roman" w:hAnsi="Times New Roman" w:cs="Times New Roman"/>
          <w:noProof/>
          <w:sz w:val="24"/>
          <w:szCs w:val="24"/>
        </w:rPr>
        <w:t xml:space="preserve">Lisansüstü Eğitim Enstitüsü bünyesinde </w:t>
      </w:r>
      <w:r w:rsidR="00054022">
        <w:rPr>
          <w:rFonts w:ascii="Times New Roman" w:hAnsi="Times New Roman" w:cs="Times New Roman"/>
          <w:noProof/>
          <w:sz w:val="24"/>
          <w:szCs w:val="24"/>
        </w:rPr>
        <w:t>8</w:t>
      </w:r>
      <w:r w:rsidRPr="00456616">
        <w:rPr>
          <w:rFonts w:ascii="Times New Roman" w:hAnsi="Times New Roman" w:cs="Times New Roman"/>
          <w:noProof/>
          <w:sz w:val="24"/>
          <w:szCs w:val="24"/>
        </w:rPr>
        <w:t xml:space="preserve"> Tezli Yüksek Lisans Programı, 6 Tezsiz Yüksek Lisans Programı ile 1 Doktora Programı olup, toplam 1</w:t>
      </w:r>
      <w:r w:rsidR="00E33376">
        <w:rPr>
          <w:rFonts w:ascii="Times New Roman" w:hAnsi="Times New Roman" w:cs="Times New Roman"/>
          <w:noProof/>
          <w:sz w:val="24"/>
          <w:szCs w:val="24"/>
        </w:rPr>
        <w:t>5</w:t>
      </w:r>
      <w:r w:rsidRPr="00456616">
        <w:rPr>
          <w:rFonts w:ascii="Times New Roman" w:hAnsi="Times New Roman" w:cs="Times New Roman"/>
          <w:noProof/>
          <w:sz w:val="24"/>
          <w:szCs w:val="24"/>
        </w:rPr>
        <w:t xml:space="preserve"> lisansüstü program yürütülmektedir</w:t>
      </w:r>
      <w:bookmarkEnd w:id="10"/>
      <w:r w:rsidRPr="00456616">
        <w:rPr>
          <w:rFonts w:ascii="Times New Roman" w:hAnsi="Times New Roman" w:cs="Times New Roman"/>
          <w:noProof/>
          <w:sz w:val="24"/>
          <w:szCs w:val="24"/>
        </w:rPr>
        <w:t>. Programların açılış tarihler Tablo.</w:t>
      </w:r>
      <w:r>
        <w:rPr>
          <w:rFonts w:ascii="Times New Roman" w:hAnsi="Times New Roman" w:cs="Times New Roman"/>
          <w:noProof/>
          <w:sz w:val="24"/>
          <w:szCs w:val="24"/>
        </w:rPr>
        <w:t>1</w:t>
      </w:r>
      <w:r w:rsidRPr="00456616">
        <w:rPr>
          <w:rFonts w:ascii="Times New Roman" w:hAnsi="Times New Roman" w:cs="Times New Roman"/>
          <w:noProof/>
          <w:sz w:val="24"/>
          <w:szCs w:val="24"/>
        </w:rPr>
        <w:t>’de gösterilmiştir.</w:t>
      </w:r>
    </w:p>
    <w:p w14:paraId="6C3F3DE7" w14:textId="5136AE9E" w:rsidR="009D117C" w:rsidRDefault="009D117C" w:rsidP="000F3A8A">
      <w:pPr>
        <w:spacing w:line="240" w:lineRule="auto"/>
        <w:jc w:val="both"/>
        <w:rPr>
          <w:rFonts w:ascii="Times New Roman" w:hAnsi="Times New Roman" w:cs="Times New Roman"/>
          <w:noProof/>
          <w:sz w:val="24"/>
          <w:szCs w:val="24"/>
        </w:rPr>
      </w:pPr>
    </w:p>
    <w:p w14:paraId="3983559D" w14:textId="0A7C98AC" w:rsidR="00FD3A9F" w:rsidRDefault="00FD3A9F" w:rsidP="00FD3A9F">
      <w:pPr>
        <w:spacing w:line="360" w:lineRule="auto"/>
        <w:jc w:val="both"/>
        <w:rPr>
          <w:rFonts w:ascii="Times New Roman" w:hAnsi="Times New Roman" w:cs="Times New Roman"/>
          <w:b/>
          <w:noProof/>
          <w:sz w:val="24"/>
          <w:szCs w:val="24"/>
        </w:rPr>
      </w:pPr>
      <w:r w:rsidRPr="002226AB">
        <w:rPr>
          <w:rFonts w:ascii="Times New Roman" w:hAnsi="Times New Roman" w:cs="Times New Roman"/>
          <w:b/>
          <w:noProof/>
          <w:sz w:val="24"/>
          <w:szCs w:val="24"/>
        </w:rPr>
        <w:t>Tablo</w:t>
      </w:r>
      <w:r w:rsidR="00913997">
        <w:rPr>
          <w:rFonts w:ascii="Times New Roman" w:hAnsi="Times New Roman" w:cs="Times New Roman"/>
          <w:b/>
          <w:noProof/>
          <w:sz w:val="24"/>
          <w:szCs w:val="24"/>
        </w:rPr>
        <w:t>-1</w:t>
      </w:r>
      <w:r w:rsidRPr="002226AB">
        <w:rPr>
          <w:rFonts w:ascii="Times New Roman" w:hAnsi="Times New Roman" w:cs="Times New Roman"/>
          <w:b/>
          <w:noProof/>
          <w:sz w:val="24"/>
          <w:szCs w:val="24"/>
        </w:rPr>
        <w:t xml:space="preserve">: </w:t>
      </w:r>
      <w:r w:rsidR="009D117C">
        <w:rPr>
          <w:rFonts w:ascii="Times New Roman" w:hAnsi="Times New Roman" w:cs="Times New Roman"/>
          <w:b/>
          <w:noProof/>
          <w:sz w:val="24"/>
          <w:szCs w:val="24"/>
        </w:rPr>
        <w:t>Lisansüstü</w:t>
      </w:r>
      <w:r w:rsidRPr="002226AB">
        <w:rPr>
          <w:rFonts w:ascii="Times New Roman" w:hAnsi="Times New Roman" w:cs="Times New Roman"/>
          <w:b/>
          <w:noProof/>
          <w:sz w:val="24"/>
          <w:szCs w:val="24"/>
        </w:rPr>
        <w:t xml:space="preserve"> Enstitüsü Lisansüstü Programlarının Açılış Tarihleri</w:t>
      </w:r>
    </w:p>
    <w:p w14:paraId="68F9A8AB" w14:textId="785B390D" w:rsidR="00456616" w:rsidRPr="002226AB" w:rsidRDefault="00456616" w:rsidP="00FD3A9F">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Sosyal Programlar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294"/>
        <w:gridCol w:w="1017"/>
        <w:gridCol w:w="1017"/>
        <w:gridCol w:w="1099"/>
        <w:gridCol w:w="2474"/>
      </w:tblGrid>
      <w:tr w:rsidR="00FF14B9" w:rsidRPr="000F3A8A" w14:paraId="3626F231" w14:textId="77777777" w:rsidTr="009D117C">
        <w:tc>
          <w:tcPr>
            <w:tcW w:w="1053" w:type="pct"/>
            <w:tcBorders>
              <w:top w:val="single" w:sz="4" w:space="0" w:color="auto"/>
              <w:left w:val="single" w:sz="4" w:space="0" w:color="auto"/>
              <w:bottom w:val="single" w:sz="4" w:space="0" w:color="auto"/>
              <w:right w:val="single" w:sz="4" w:space="0" w:color="auto"/>
            </w:tcBorders>
            <w:hideMark/>
          </w:tcPr>
          <w:p w14:paraId="7E783881"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Ana Bilim Dalı Adı</w:t>
            </w:r>
          </w:p>
        </w:tc>
        <w:tc>
          <w:tcPr>
            <w:tcW w:w="1146" w:type="pct"/>
            <w:tcBorders>
              <w:top w:val="single" w:sz="4" w:space="0" w:color="auto"/>
              <w:left w:val="single" w:sz="4" w:space="0" w:color="auto"/>
              <w:bottom w:val="single" w:sz="4" w:space="0" w:color="auto"/>
              <w:right w:val="single" w:sz="4" w:space="0" w:color="auto"/>
            </w:tcBorders>
            <w:hideMark/>
          </w:tcPr>
          <w:p w14:paraId="651CB036"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Program Adı</w:t>
            </w:r>
          </w:p>
        </w:tc>
        <w:tc>
          <w:tcPr>
            <w:tcW w:w="508" w:type="pct"/>
            <w:tcBorders>
              <w:top w:val="single" w:sz="4" w:space="0" w:color="auto"/>
              <w:left w:val="single" w:sz="4" w:space="0" w:color="auto"/>
              <w:bottom w:val="single" w:sz="4" w:space="0" w:color="auto"/>
              <w:right w:val="single" w:sz="4" w:space="0" w:color="auto"/>
            </w:tcBorders>
            <w:hideMark/>
          </w:tcPr>
          <w:p w14:paraId="18A0F17E"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Tezli Yüksek Lisans</w:t>
            </w:r>
          </w:p>
        </w:tc>
        <w:tc>
          <w:tcPr>
            <w:tcW w:w="508" w:type="pct"/>
            <w:tcBorders>
              <w:top w:val="single" w:sz="4" w:space="0" w:color="auto"/>
              <w:left w:val="single" w:sz="4" w:space="0" w:color="auto"/>
              <w:bottom w:val="single" w:sz="4" w:space="0" w:color="auto"/>
              <w:right w:val="single" w:sz="4" w:space="0" w:color="auto"/>
            </w:tcBorders>
            <w:hideMark/>
          </w:tcPr>
          <w:p w14:paraId="715D3B7F"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Tezsiz Yüksek Lisans</w:t>
            </w:r>
          </w:p>
        </w:tc>
        <w:tc>
          <w:tcPr>
            <w:tcW w:w="549" w:type="pct"/>
            <w:tcBorders>
              <w:top w:val="single" w:sz="4" w:space="0" w:color="auto"/>
              <w:left w:val="single" w:sz="4" w:space="0" w:color="auto"/>
              <w:bottom w:val="single" w:sz="4" w:space="0" w:color="auto"/>
              <w:right w:val="single" w:sz="4" w:space="0" w:color="auto"/>
            </w:tcBorders>
            <w:hideMark/>
          </w:tcPr>
          <w:p w14:paraId="20C07757"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Doktora</w:t>
            </w:r>
          </w:p>
        </w:tc>
        <w:tc>
          <w:tcPr>
            <w:tcW w:w="1236" w:type="pct"/>
            <w:tcBorders>
              <w:top w:val="single" w:sz="4" w:space="0" w:color="auto"/>
              <w:left w:val="single" w:sz="4" w:space="0" w:color="auto"/>
              <w:bottom w:val="single" w:sz="4" w:space="0" w:color="auto"/>
              <w:right w:val="single" w:sz="4" w:space="0" w:color="auto"/>
            </w:tcBorders>
            <w:hideMark/>
          </w:tcPr>
          <w:p w14:paraId="12AF165B"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Açılış Tarihi</w:t>
            </w:r>
          </w:p>
          <w:p w14:paraId="61F95B0D"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(YÖK’ün Genel Kurul Karar Tarihi)</w:t>
            </w:r>
          </w:p>
        </w:tc>
      </w:tr>
      <w:tr w:rsidR="00FF14B9" w:rsidRPr="000F3A8A" w14:paraId="011008C2" w14:textId="77777777" w:rsidTr="009D117C">
        <w:tc>
          <w:tcPr>
            <w:tcW w:w="1053" w:type="pct"/>
            <w:tcBorders>
              <w:top w:val="single" w:sz="4" w:space="0" w:color="auto"/>
              <w:left w:val="single" w:sz="4" w:space="0" w:color="auto"/>
              <w:bottom w:val="single" w:sz="4" w:space="0" w:color="auto"/>
              <w:right w:val="single" w:sz="4" w:space="0" w:color="auto"/>
            </w:tcBorders>
            <w:hideMark/>
          </w:tcPr>
          <w:p w14:paraId="0F260DEE"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İşletme </w:t>
            </w:r>
          </w:p>
        </w:tc>
        <w:tc>
          <w:tcPr>
            <w:tcW w:w="1146" w:type="pct"/>
            <w:tcBorders>
              <w:top w:val="single" w:sz="4" w:space="0" w:color="auto"/>
              <w:left w:val="single" w:sz="4" w:space="0" w:color="auto"/>
              <w:bottom w:val="single" w:sz="4" w:space="0" w:color="auto"/>
              <w:right w:val="single" w:sz="4" w:space="0" w:color="auto"/>
            </w:tcBorders>
          </w:tcPr>
          <w:p w14:paraId="41F12BEB"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p w14:paraId="5C2EA2A6" w14:textId="77777777"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14:paraId="042290B3"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3D15E710"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0C4E27F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1236" w:type="pct"/>
            <w:tcBorders>
              <w:top w:val="single" w:sz="4" w:space="0" w:color="auto"/>
              <w:left w:val="single" w:sz="4" w:space="0" w:color="auto"/>
              <w:bottom w:val="single" w:sz="4" w:space="0" w:color="auto"/>
              <w:right w:val="single" w:sz="4" w:space="0" w:color="auto"/>
            </w:tcBorders>
            <w:hideMark/>
          </w:tcPr>
          <w:p w14:paraId="2D5F9EF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Tezli:05.04.2012</w:t>
            </w:r>
          </w:p>
          <w:p w14:paraId="486370EE"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Tezsiz: 05.04.2012 </w:t>
            </w:r>
          </w:p>
          <w:p w14:paraId="29F04190"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13397">
              <w:rPr>
                <w:rFonts w:ascii="Times New Roman" w:eastAsia="Times New Roman" w:hAnsi="Times New Roman" w:cs="Times New Roman"/>
                <w:iCs/>
                <w:lang w:eastAsia="tr-TR"/>
              </w:rPr>
              <w:t>Doktora:</w:t>
            </w:r>
            <w:r w:rsidRPr="000F3A8A">
              <w:rPr>
                <w:rFonts w:ascii="Times New Roman" w:eastAsia="Times New Roman" w:hAnsi="Times New Roman" w:cs="Times New Roman"/>
                <w:iCs/>
                <w:lang w:eastAsia="tr-TR"/>
              </w:rPr>
              <w:t xml:space="preserve"> 19.06.2014</w:t>
            </w:r>
          </w:p>
        </w:tc>
      </w:tr>
      <w:tr w:rsidR="00FF14B9" w:rsidRPr="000F3A8A" w14:paraId="75A0B2D8" w14:textId="77777777" w:rsidTr="009D117C">
        <w:trPr>
          <w:trHeight w:val="725"/>
        </w:trPr>
        <w:tc>
          <w:tcPr>
            <w:tcW w:w="1053" w:type="pct"/>
            <w:tcBorders>
              <w:top w:val="single" w:sz="4" w:space="0" w:color="auto"/>
              <w:left w:val="single" w:sz="4" w:space="0" w:color="auto"/>
              <w:bottom w:val="single" w:sz="4" w:space="0" w:color="auto"/>
              <w:right w:val="single" w:sz="4" w:space="0" w:color="auto"/>
            </w:tcBorders>
            <w:hideMark/>
          </w:tcPr>
          <w:p w14:paraId="5F2CACFA"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tc>
        <w:tc>
          <w:tcPr>
            <w:tcW w:w="1146" w:type="pct"/>
            <w:tcBorders>
              <w:top w:val="single" w:sz="4" w:space="0" w:color="auto"/>
              <w:left w:val="single" w:sz="4" w:space="0" w:color="auto"/>
              <w:bottom w:val="single" w:sz="4" w:space="0" w:color="auto"/>
              <w:right w:val="single" w:sz="4" w:space="0" w:color="auto"/>
            </w:tcBorders>
            <w:hideMark/>
          </w:tcPr>
          <w:p w14:paraId="4FF4DCF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Sağlık Kurumları İşletmeciliği</w:t>
            </w:r>
          </w:p>
        </w:tc>
        <w:tc>
          <w:tcPr>
            <w:tcW w:w="508" w:type="pct"/>
            <w:tcBorders>
              <w:top w:val="single" w:sz="4" w:space="0" w:color="auto"/>
              <w:left w:val="single" w:sz="4" w:space="0" w:color="auto"/>
              <w:bottom w:val="single" w:sz="4" w:space="0" w:color="auto"/>
              <w:right w:val="single" w:sz="4" w:space="0" w:color="auto"/>
            </w:tcBorders>
            <w:hideMark/>
          </w:tcPr>
          <w:p w14:paraId="7FCEF05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40E6FAF1"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7835D85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hideMark/>
          </w:tcPr>
          <w:p w14:paraId="44BAB923"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Tezli:20.01.2015</w:t>
            </w:r>
          </w:p>
          <w:p w14:paraId="4A5D3AAC"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Tezsiz: 13.09.2012</w:t>
            </w:r>
          </w:p>
        </w:tc>
      </w:tr>
      <w:tr w:rsidR="00D078F0" w:rsidRPr="000F3A8A" w14:paraId="300AFB5D" w14:textId="77777777" w:rsidTr="009D117C">
        <w:trPr>
          <w:trHeight w:val="725"/>
        </w:trPr>
        <w:tc>
          <w:tcPr>
            <w:tcW w:w="1053" w:type="pct"/>
            <w:tcBorders>
              <w:top w:val="single" w:sz="4" w:space="0" w:color="auto"/>
              <w:left w:val="single" w:sz="4" w:space="0" w:color="auto"/>
              <w:bottom w:val="single" w:sz="4" w:space="0" w:color="auto"/>
              <w:right w:val="single" w:sz="4" w:space="0" w:color="auto"/>
            </w:tcBorders>
            <w:hideMark/>
          </w:tcPr>
          <w:p w14:paraId="30FA0AEC" w14:textId="77777777"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tc>
        <w:tc>
          <w:tcPr>
            <w:tcW w:w="1146" w:type="pct"/>
            <w:tcBorders>
              <w:top w:val="single" w:sz="4" w:space="0" w:color="auto"/>
              <w:left w:val="single" w:sz="4" w:space="0" w:color="auto"/>
              <w:bottom w:val="single" w:sz="4" w:space="0" w:color="auto"/>
              <w:right w:val="single" w:sz="4" w:space="0" w:color="auto"/>
            </w:tcBorders>
            <w:hideMark/>
          </w:tcPr>
          <w:p w14:paraId="0381BC5B" w14:textId="77777777"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Girişimcilik Yönetimi</w:t>
            </w:r>
          </w:p>
        </w:tc>
        <w:tc>
          <w:tcPr>
            <w:tcW w:w="508" w:type="pct"/>
            <w:tcBorders>
              <w:top w:val="single" w:sz="4" w:space="0" w:color="auto"/>
              <w:left w:val="single" w:sz="4" w:space="0" w:color="auto"/>
              <w:bottom w:val="single" w:sz="4" w:space="0" w:color="auto"/>
              <w:right w:val="single" w:sz="4" w:space="0" w:color="auto"/>
            </w:tcBorders>
            <w:hideMark/>
          </w:tcPr>
          <w:p w14:paraId="2323A083" w14:textId="77777777" w:rsidR="00D078F0" w:rsidRPr="000F3A8A" w:rsidRDefault="00D078F0" w:rsidP="002226AB">
            <w:pPr>
              <w:spacing w:after="0" w:line="240" w:lineRule="auto"/>
              <w:rPr>
                <w:rFonts w:ascii="Times New Roman" w:eastAsia="Times New Roman" w:hAnsi="Times New Roman" w:cs="Times New Roman"/>
                <w:b/>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28D196EF" w14:textId="77777777" w:rsidR="00D078F0" w:rsidRPr="000F3A8A" w:rsidRDefault="00D078F0" w:rsidP="002226AB">
            <w:pPr>
              <w:spacing w:after="0" w:line="240" w:lineRule="auto"/>
              <w:rPr>
                <w:rFonts w:ascii="Times New Roman" w:eastAsia="Times New Roman" w:hAnsi="Times New Roman" w:cs="Times New Roman"/>
                <w:b/>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0B982465" w14:textId="77777777"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hideMark/>
          </w:tcPr>
          <w:p w14:paraId="66B8FACD" w14:textId="77777777" w:rsidR="00D078F0" w:rsidRPr="000F3A8A" w:rsidRDefault="00D078F0" w:rsidP="00D078F0">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w:t>
            </w:r>
            <w:r w:rsidR="004B17CC" w:rsidRPr="000F3A8A">
              <w:rPr>
                <w:rFonts w:ascii="Times New Roman" w:eastAsia="Times New Roman" w:hAnsi="Times New Roman" w:cs="Times New Roman"/>
                <w:iCs/>
                <w:lang w:eastAsia="tr-TR"/>
              </w:rPr>
              <w:t>10.</w:t>
            </w:r>
            <w:r w:rsidRPr="000F3A8A">
              <w:rPr>
                <w:rFonts w:ascii="Times New Roman" w:eastAsia="Times New Roman" w:hAnsi="Times New Roman" w:cs="Times New Roman"/>
                <w:iCs/>
                <w:lang w:eastAsia="tr-TR"/>
              </w:rPr>
              <w:t>07.2019</w:t>
            </w:r>
          </w:p>
          <w:p w14:paraId="617A6895" w14:textId="77777777" w:rsidR="00D078F0" w:rsidRPr="000F3A8A" w:rsidRDefault="00D078F0" w:rsidP="002226AB">
            <w:pPr>
              <w:spacing w:after="0" w:line="240" w:lineRule="auto"/>
              <w:rPr>
                <w:rFonts w:ascii="Times New Roman" w:eastAsia="Times New Roman" w:hAnsi="Times New Roman" w:cs="Times New Roman"/>
                <w:iCs/>
                <w:lang w:eastAsia="tr-TR"/>
              </w:rPr>
            </w:pPr>
          </w:p>
        </w:tc>
      </w:tr>
      <w:tr w:rsidR="00FF14B9" w:rsidRPr="000F3A8A" w14:paraId="7D268536" w14:textId="77777777" w:rsidTr="000A1056">
        <w:trPr>
          <w:trHeight w:val="508"/>
        </w:trPr>
        <w:tc>
          <w:tcPr>
            <w:tcW w:w="1053" w:type="pct"/>
            <w:tcBorders>
              <w:top w:val="single" w:sz="4" w:space="0" w:color="auto"/>
              <w:left w:val="single" w:sz="4" w:space="0" w:color="auto"/>
              <w:bottom w:val="single" w:sz="4" w:space="0" w:color="auto"/>
              <w:right w:val="single" w:sz="4" w:space="0" w:color="auto"/>
            </w:tcBorders>
            <w:hideMark/>
          </w:tcPr>
          <w:p w14:paraId="3059F37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İktisat</w:t>
            </w:r>
          </w:p>
        </w:tc>
        <w:tc>
          <w:tcPr>
            <w:tcW w:w="1146" w:type="pct"/>
            <w:tcBorders>
              <w:top w:val="single" w:sz="4" w:space="0" w:color="auto"/>
              <w:left w:val="single" w:sz="4" w:space="0" w:color="auto"/>
              <w:bottom w:val="single" w:sz="4" w:space="0" w:color="auto"/>
              <w:right w:val="single" w:sz="4" w:space="0" w:color="auto"/>
            </w:tcBorders>
            <w:hideMark/>
          </w:tcPr>
          <w:p w14:paraId="05DD8CB9"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 Ekonomisi</w:t>
            </w:r>
          </w:p>
        </w:tc>
        <w:tc>
          <w:tcPr>
            <w:tcW w:w="508" w:type="pct"/>
            <w:tcBorders>
              <w:top w:val="single" w:sz="4" w:space="0" w:color="auto"/>
              <w:left w:val="single" w:sz="4" w:space="0" w:color="auto"/>
              <w:bottom w:val="single" w:sz="4" w:space="0" w:color="auto"/>
              <w:right w:val="single" w:sz="4" w:space="0" w:color="auto"/>
            </w:tcBorders>
            <w:hideMark/>
          </w:tcPr>
          <w:p w14:paraId="1F6C580C"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1A7A78BD"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67769CDC"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hideMark/>
          </w:tcPr>
          <w:p w14:paraId="4C6C9896"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Tezsiz: :26.08.2010 </w:t>
            </w:r>
          </w:p>
        </w:tc>
      </w:tr>
      <w:tr w:rsidR="00FF14B9" w:rsidRPr="000F3A8A" w14:paraId="18A7B9C4" w14:textId="77777777" w:rsidTr="009D117C">
        <w:tc>
          <w:tcPr>
            <w:tcW w:w="1053" w:type="pct"/>
            <w:tcBorders>
              <w:top w:val="single" w:sz="4" w:space="0" w:color="auto"/>
              <w:left w:val="single" w:sz="4" w:space="0" w:color="auto"/>
              <w:bottom w:val="single" w:sz="4" w:space="0" w:color="auto"/>
              <w:right w:val="single" w:sz="4" w:space="0" w:color="auto"/>
            </w:tcBorders>
            <w:hideMark/>
          </w:tcPr>
          <w:p w14:paraId="49D156D6"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Psikoloji</w:t>
            </w:r>
          </w:p>
        </w:tc>
        <w:tc>
          <w:tcPr>
            <w:tcW w:w="1146" w:type="pct"/>
            <w:tcBorders>
              <w:top w:val="single" w:sz="4" w:space="0" w:color="auto"/>
              <w:left w:val="single" w:sz="4" w:space="0" w:color="auto"/>
              <w:bottom w:val="single" w:sz="4" w:space="0" w:color="auto"/>
              <w:right w:val="single" w:sz="4" w:space="0" w:color="auto"/>
            </w:tcBorders>
          </w:tcPr>
          <w:p w14:paraId="7EFD3112"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Psikoloji</w:t>
            </w:r>
          </w:p>
          <w:p w14:paraId="52507DDE" w14:textId="77777777"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14:paraId="74F99113"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253F8788" w14:textId="3E21F62E" w:rsidR="00FD3A9F" w:rsidRPr="000F3A8A" w:rsidRDefault="00767ADC"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113F292D"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hideMark/>
          </w:tcPr>
          <w:p w14:paraId="3F1B62BD"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Tezli: 09.08.2012 </w:t>
            </w:r>
          </w:p>
        </w:tc>
      </w:tr>
      <w:tr w:rsidR="00FF14B9" w:rsidRPr="000F3A8A" w14:paraId="622C361B" w14:textId="77777777" w:rsidTr="009D117C">
        <w:tc>
          <w:tcPr>
            <w:tcW w:w="1053" w:type="pct"/>
            <w:tcBorders>
              <w:top w:val="single" w:sz="4" w:space="0" w:color="auto"/>
              <w:left w:val="single" w:sz="4" w:space="0" w:color="auto"/>
              <w:bottom w:val="single" w:sz="4" w:space="0" w:color="auto"/>
              <w:right w:val="single" w:sz="4" w:space="0" w:color="auto"/>
            </w:tcBorders>
            <w:hideMark/>
          </w:tcPr>
          <w:p w14:paraId="758E4427"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Uluslararası Ticaret ve Lojistik</w:t>
            </w:r>
          </w:p>
        </w:tc>
        <w:tc>
          <w:tcPr>
            <w:tcW w:w="1146" w:type="pct"/>
            <w:tcBorders>
              <w:top w:val="single" w:sz="4" w:space="0" w:color="auto"/>
              <w:left w:val="single" w:sz="4" w:space="0" w:color="auto"/>
              <w:bottom w:val="single" w:sz="4" w:space="0" w:color="auto"/>
              <w:right w:val="single" w:sz="4" w:space="0" w:color="auto"/>
            </w:tcBorders>
          </w:tcPr>
          <w:p w14:paraId="6DD995F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Uluslararası Ticaret ve Lojistik</w:t>
            </w:r>
          </w:p>
          <w:p w14:paraId="4F5AD9B4" w14:textId="77777777"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14:paraId="6B5EB869"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2BD5952C"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3BC88ABB"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tcPr>
          <w:p w14:paraId="177F084B"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 01.02.2013</w:t>
            </w:r>
          </w:p>
          <w:p w14:paraId="7F6DEF59"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Tezsiz: 01.02.2013</w:t>
            </w:r>
          </w:p>
          <w:p w14:paraId="37841BD3" w14:textId="77777777" w:rsidR="00FD3A9F" w:rsidRPr="000F3A8A" w:rsidRDefault="00FD3A9F" w:rsidP="002226AB">
            <w:pPr>
              <w:spacing w:after="0" w:line="240" w:lineRule="auto"/>
              <w:rPr>
                <w:rFonts w:ascii="Times New Roman" w:eastAsia="Times New Roman" w:hAnsi="Times New Roman" w:cs="Times New Roman"/>
                <w:iCs/>
                <w:lang w:eastAsia="tr-TR"/>
              </w:rPr>
            </w:pPr>
          </w:p>
        </w:tc>
      </w:tr>
    </w:tbl>
    <w:p w14:paraId="55249C73" w14:textId="363E93A7" w:rsidR="00913997" w:rsidRDefault="00913997" w:rsidP="00D068AC">
      <w:pPr>
        <w:spacing w:line="360" w:lineRule="auto"/>
        <w:jc w:val="both"/>
        <w:rPr>
          <w:rFonts w:ascii="Times New Roman" w:hAnsi="Times New Roman" w:cs="Times New Roman"/>
          <w:b/>
          <w:noProof/>
          <w:sz w:val="24"/>
          <w:szCs w:val="24"/>
        </w:rPr>
      </w:pPr>
    </w:p>
    <w:p w14:paraId="19B32D5C" w14:textId="11C14F0B" w:rsidR="007811FC" w:rsidRDefault="007811FC" w:rsidP="00D068AC">
      <w:pPr>
        <w:spacing w:line="360" w:lineRule="auto"/>
        <w:jc w:val="both"/>
        <w:rPr>
          <w:rFonts w:ascii="Times New Roman" w:hAnsi="Times New Roman" w:cs="Times New Roman"/>
          <w:b/>
          <w:noProof/>
          <w:sz w:val="24"/>
          <w:szCs w:val="24"/>
        </w:rPr>
      </w:pPr>
    </w:p>
    <w:p w14:paraId="400209DA" w14:textId="77777777" w:rsidR="00DB0219" w:rsidRDefault="00DB0219" w:rsidP="00D068AC">
      <w:pPr>
        <w:spacing w:line="360" w:lineRule="auto"/>
        <w:jc w:val="both"/>
        <w:rPr>
          <w:rFonts w:ascii="Times New Roman" w:hAnsi="Times New Roman" w:cs="Times New Roman"/>
          <w:b/>
          <w:noProof/>
          <w:sz w:val="24"/>
          <w:szCs w:val="24"/>
        </w:rPr>
      </w:pPr>
    </w:p>
    <w:p w14:paraId="2077324B" w14:textId="028D86E4" w:rsidR="00456616" w:rsidRDefault="00456616" w:rsidP="00D068AC">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Fen Bilimleri Programları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294"/>
        <w:gridCol w:w="1017"/>
        <w:gridCol w:w="1017"/>
        <w:gridCol w:w="1099"/>
        <w:gridCol w:w="2474"/>
      </w:tblGrid>
      <w:tr w:rsidR="00456616" w:rsidRPr="000F3A8A" w14:paraId="2FF7A246" w14:textId="77777777" w:rsidTr="00F458B7">
        <w:tc>
          <w:tcPr>
            <w:tcW w:w="1053" w:type="pct"/>
            <w:tcBorders>
              <w:top w:val="single" w:sz="4" w:space="0" w:color="auto"/>
              <w:left w:val="single" w:sz="4" w:space="0" w:color="auto"/>
              <w:bottom w:val="single" w:sz="4" w:space="0" w:color="auto"/>
              <w:right w:val="single" w:sz="4" w:space="0" w:color="auto"/>
            </w:tcBorders>
            <w:hideMark/>
          </w:tcPr>
          <w:p w14:paraId="648D74A6"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Ana Bilim Dalı Adı</w:t>
            </w:r>
          </w:p>
        </w:tc>
        <w:tc>
          <w:tcPr>
            <w:tcW w:w="1146" w:type="pct"/>
            <w:tcBorders>
              <w:top w:val="single" w:sz="4" w:space="0" w:color="auto"/>
              <w:left w:val="single" w:sz="4" w:space="0" w:color="auto"/>
              <w:bottom w:val="single" w:sz="4" w:space="0" w:color="auto"/>
              <w:right w:val="single" w:sz="4" w:space="0" w:color="auto"/>
            </w:tcBorders>
            <w:hideMark/>
          </w:tcPr>
          <w:p w14:paraId="21C0E5DD"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Program Adı</w:t>
            </w:r>
          </w:p>
        </w:tc>
        <w:tc>
          <w:tcPr>
            <w:tcW w:w="508" w:type="pct"/>
            <w:tcBorders>
              <w:top w:val="single" w:sz="4" w:space="0" w:color="auto"/>
              <w:left w:val="single" w:sz="4" w:space="0" w:color="auto"/>
              <w:bottom w:val="single" w:sz="4" w:space="0" w:color="auto"/>
              <w:right w:val="single" w:sz="4" w:space="0" w:color="auto"/>
            </w:tcBorders>
            <w:hideMark/>
          </w:tcPr>
          <w:p w14:paraId="003F15CC"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Tezli Yüksek Lisans</w:t>
            </w:r>
          </w:p>
        </w:tc>
        <w:tc>
          <w:tcPr>
            <w:tcW w:w="508" w:type="pct"/>
            <w:tcBorders>
              <w:top w:val="single" w:sz="4" w:space="0" w:color="auto"/>
              <w:left w:val="single" w:sz="4" w:space="0" w:color="auto"/>
              <w:bottom w:val="single" w:sz="4" w:space="0" w:color="auto"/>
              <w:right w:val="single" w:sz="4" w:space="0" w:color="auto"/>
            </w:tcBorders>
            <w:hideMark/>
          </w:tcPr>
          <w:p w14:paraId="0F33E3AB"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Tezsiz Yüksek Lisans</w:t>
            </w:r>
          </w:p>
        </w:tc>
        <w:tc>
          <w:tcPr>
            <w:tcW w:w="549" w:type="pct"/>
            <w:tcBorders>
              <w:top w:val="single" w:sz="4" w:space="0" w:color="auto"/>
              <w:left w:val="single" w:sz="4" w:space="0" w:color="auto"/>
              <w:bottom w:val="single" w:sz="4" w:space="0" w:color="auto"/>
              <w:right w:val="single" w:sz="4" w:space="0" w:color="auto"/>
            </w:tcBorders>
            <w:hideMark/>
          </w:tcPr>
          <w:p w14:paraId="54B1BF35"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Doktora</w:t>
            </w:r>
          </w:p>
        </w:tc>
        <w:tc>
          <w:tcPr>
            <w:tcW w:w="1236" w:type="pct"/>
            <w:tcBorders>
              <w:top w:val="single" w:sz="4" w:space="0" w:color="auto"/>
              <w:left w:val="single" w:sz="4" w:space="0" w:color="auto"/>
              <w:bottom w:val="single" w:sz="4" w:space="0" w:color="auto"/>
              <w:right w:val="single" w:sz="4" w:space="0" w:color="auto"/>
            </w:tcBorders>
            <w:hideMark/>
          </w:tcPr>
          <w:p w14:paraId="42014347"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Açılış Tarihi</w:t>
            </w:r>
          </w:p>
          <w:p w14:paraId="457EE3D8" w14:textId="77777777" w:rsidR="00456616" w:rsidRPr="000F3A8A" w:rsidRDefault="00456616" w:rsidP="00F458B7">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(YÖK’ün Genel Kurul Karar Tarihi)</w:t>
            </w:r>
          </w:p>
        </w:tc>
      </w:tr>
      <w:tr w:rsidR="00456616" w:rsidRPr="002C721E" w14:paraId="19F82CD3" w14:textId="77777777" w:rsidTr="00781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1053" w:type="pct"/>
            <w:tcBorders>
              <w:top w:val="single" w:sz="4" w:space="0" w:color="auto"/>
              <w:left w:val="single" w:sz="4" w:space="0" w:color="auto"/>
              <w:bottom w:val="single" w:sz="4" w:space="0" w:color="auto"/>
              <w:right w:val="single" w:sz="4" w:space="0" w:color="auto"/>
            </w:tcBorders>
            <w:hideMark/>
          </w:tcPr>
          <w:p w14:paraId="38511E3A" w14:textId="366E8539" w:rsidR="00456616" w:rsidRPr="009D117C" w:rsidRDefault="00456616" w:rsidP="007811FC">
            <w:pPr>
              <w:spacing w:line="240" w:lineRule="auto"/>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Bilişim Teknolojileri</w:t>
            </w:r>
            <w:r w:rsidR="007811FC">
              <w:rPr>
                <w:rFonts w:ascii="Times New Roman" w:eastAsia="Times New Roman" w:hAnsi="Times New Roman" w:cs="Times New Roman"/>
                <w:iCs/>
                <w:lang w:eastAsia="tr-TR"/>
              </w:rPr>
              <w:t xml:space="preserve"> </w:t>
            </w:r>
            <w:r w:rsidRPr="009D117C">
              <w:rPr>
                <w:rFonts w:ascii="Times New Roman" w:eastAsia="Times New Roman" w:hAnsi="Times New Roman" w:cs="Times New Roman"/>
                <w:iCs/>
                <w:lang w:eastAsia="tr-TR"/>
              </w:rPr>
              <w:t>(</w:t>
            </w:r>
            <w:proofErr w:type="spellStart"/>
            <w:r w:rsidRPr="009D117C">
              <w:rPr>
                <w:rFonts w:ascii="Times New Roman" w:eastAsia="Times New Roman" w:hAnsi="Times New Roman" w:cs="Times New Roman"/>
                <w:iCs/>
                <w:lang w:eastAsia="tr-TR"/>
              </w:rPr>
              <w:t>Disiplinlerarası</w:t>
            </w:r>
            <w:proofErr w:type="spellEnd"/>
            <w:r w:rsidRPr="009D117C">
              <w:rPr>
                <w:rFonts w:ascii="Times New Roman" w:eastAsia="Times New Roman" w:hAnsi="Times New Roman" w:cs="Times New Roman"/>
                <w:iCs/>
                <w:lang w:eastAsia="tr-TR"/>
              </w:rPr>
              <w:t>)</w:t>
            </w:r>
          </w:p>
        </w:tc>
        <w:tc>
          <w:tcPr>
            <w:tcW w:w="1146" w:type="pct"/>
            <w:tcBorders>
              <w:top w:val="single" w:sz="4" w:space="0" w:color="auto"/>
              <w:left w:val="single" w:sz="4" w:space="0" w:color="auto"/>
              <w:bottom w:val="single" w:sz="4" w:space="0" w:color="auto"/>
              <w:right w:val="single" w:sz="4" w:space="0" w:color="auto"/>
            </w:tcBorders>
          </w:tcPr>
          <w:p w14:paraId="1B017795" w14:textId="3980DFAD" w:rsidR="007811FC"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Bilişim Teknolojileri </w:t>
            </w:r>
          </w:p>
        </w:tc>
        <w:tc>
          <w:tcPr>
            <w:tcW w:w="508" w:type="pct"/>
            <w:tcBorders>
              <w:top w:val="single" w:sz="4" w:space="0" w:color="auto"/>
              <w:left w:val="single" w:sz="4" w:space="0" w:color="auto"/>
              <w:bottom w:val="single" w:sz="4" w:space="0" w:color="auto"/>
              <w:right w:val="single" w:sz="4" w:space="0" w:color="auto"/>
            </w:tcBorders>
            <w:hideMark/>
          </w:tcPr>
          <w:p w14:paraId="225540CF"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3BA40916"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1EFD5A33"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tcPr>
          <w:p w14:paraId="7F87DB62" w14:textId="78EA24FF"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Tezsiz:26.08.2010 </w:t>
            </w:r>
          </w:p>
        </w:tc>
      </w:tr>
      <w:tr w:rsidR="00456616" w:rsidRPr="002C721E" w14:paraId="7A5F28CA" w14:textId="77777777" w:rsidTr="00781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1053" w:type="pct"/>
            <w:tcBorders>
              <w:top w:val="single" w:sz="4" w:space="0" w:color="auto"/>
              <w:left w:val="single" w:sz="4" w:space="0" w:color="auto"/>
              <w:bottom w:val="single" w:sz="4" w:space="0" w:color="auto"/>
              <w:right w:val="single" w:sz="4" w:space="0" w:color="auto"/>
            </w:tcBorders>
            <w:hideMark/>
          </w:tcPr>
          <w:p w14:paraId="60DC559F"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Mühendislik ve Teknoloji Yönetimi</w:t>
            </w:r>
            <w:r>
              <w:rPr>
                <w:rFonts w:ascii="Times New Roman" w:eastAsia="Times New Roman" w:hAnsi="Times New Roman" w:cs="Times New Roman"/>
                <w:iCs/>
                <w:lang w:eastAsia="tr-TR"/>
              </w:rPr>
              <w:t xml:space="preserve"> </w:t>
            </w:r>
            <w:r w:rsidRPr="009D117C">
              <w:rPr>
                <w:rFonts w:ascii="Times New Roman" w:eastAsia="Times New Roman" w:hAnsi="Times New Roman" w:cs="Times New Roman"/>
                <w:iCs/>
                <w:lang w:eastAsia="tr-TR"/>
              </w:rPr>
              <w:t>(</w:t>
            </w:r>
            <w:proofErr w:type="spellStart"/>
            <w:r w:rsidRPr="009D117C">
              <w:rPr>
                <w:rFonts w:ascii="Times New Roman" w:eastAsia="Times New Roman" w:hAnsi="Times New Roman" w:cs="Times New Roman"/>
                <w:iCs/>
                <w:lang w:eastAsia="tr-TR"/>
              </w:rPr>
              <w:t>Disiplinlerarası</w:t>
            </w:r>
            <w:proofErr w:type="spellEnd"/>
            <w:r w:rsidRPr="009D117C">
              <w:rPr>
                <w:rFonts w:ascii="Times New Roman" w:eastAsia="Times New Roman" w:hAnsi="Times New Roman" w:cs="Times New Roman"/>
                <w:iCs/>
                <w:lang w:eastAsia="tr-TR"/>
              </w:rPr>
              <w:t>)</w:t>
            </w:r>
          </w:p>
        </w:tc>
        <w:tc>
          <w:tcPr>
            <w:tcW w:w="1146" w:type="pct"/>
            <w:tcBorders>
              <w:top w:val="single" w:sz="4" w:space="0" w:color="auto"/>
              <w:left w:val="single" w:sz="4" w:space="0" w:color="auto"/>
              <w:bottom w:val="single" w:sz="4" w:space="0" w:color="auto"/>
              <w:right w:val="single" w:sz="4" w:space="0" w:color="auto"/>
            </w:tcBorders>
          </w:tcPr>
          <w:p w14:paraId="7FCD8CB9"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Mühendislik ve Teknoloji Yönetimi </w:t>
            </w:r>
          </w:p>
        </w:tc>
        <w:tc>
          <w:tcPr>
            <w:tcW w:w="508" w:type="pct"/>
            <w:tcBorders>
              <w:top w:val="single" w:sz="4" w:space="0" w:color="auto"/>
              <w:left w:val="single" w:sz="4" w:space="0" w:color="auto"/>
              <w:bottom w:val="single" w:sz="4" w:space="0" w:color="auto"/>
              <w:right w:val="single" w:sz="4" w:space="0" w:color="auto"/>
            </w:tcBorders>
            <w:hideMark/>
          </w:tcPr>
          <w:p w14:paraId="0B9C9EDB"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1286DE99"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5B165F68"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tcPr>
          <w:p w14:paraId="04571218"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Tezsiz:26.08.2010 </w:t>
            </w:r>
          </w:p>
          <w:p w14:paraId="1B5DD91F" w14:textId="77777777" w:rsidR="00456616" w:rsidRPr="009D117C" w:rsidRDefault="00456616" w:rsidP="00F458B7">
            <w:pPr>
              <w:rPr>
                <w:rFonts w:ascii="Times New Roman" w:eastAsia="Times New Roman" w:hAnsi="Times New Roman" w:cs="Times New Roman"/>
                <w:iCs/>
                <w:lang w:eastAsia="tr-TR"/>
              </w:rPr>
            </w:pPr>
          </w:p>
        </w:tc>
      </w:tr>
      <w:tr w:rsidR="00456616" w:rsidRPr="002C721E" w14:paraId="0C51AC10" w14:textId="77777777" w:rsidTr="00F4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053" w:type="pct"/>
            <w:tcBorders>
              <w:top w:val="single" w:sz="4" w:space="0" w:color="auto"/>
              <w:left w:val="single" w:sz="4" w:space="0" w:color="auto"/>
              <w:bottom w:val="single" w:sz="4" w:space="0" w:color="auto"/>
              <w:right w:val="single" w:sz="4" w:space="0" w:color="auto"/>
            </w:tcBorders>
            <w:hideMark/>
          </w:tcPr>
          <w:p w14:paraId="2FACC5DE"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Mimarlık</w:t>
            </w:r>
          </w:p>
        </w:tc>
        <w:tc>
          <w:tcPr>
            <w:tcW w:w="1146" w:type="pct"/>
            <w:tcBorders>
              <w:top w:val="single" w:sz="4" w:space="0" w:color="auto"/>
              <w:left w:val="single" w:sz="4" w:space="0" w:color="auto"/>
              <w:bottom w:val="single" w:sz="4" w:space="0" w:color="auto"/>
              <w:right w:val="single" w:sz="4" w:space="0" w:color="auto"/>
            </w:tcBorders>
          </w:tcPr>
          <w:p w14:paraId="122FB27D"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Mimarlık </w:t>
            </w:r>
          </w:p>
        </w:tc>
        <w:tc>
          <w:tcPr>
            <w:tcW w:w="508" w:type="pct"/>
            <w:tcBorders>
              <w:top w:val="single" w:sz="4" w:space="0" w:color="auto"/>
              <w:left w:val="single" w:sz="4" w:space="0" w:color="auto"/>
              <w:bottom w:val="single" w:sz="4" w:space="0" w:color="auto"/>
              <w:right w:val="single" w:sz="4" w:space="0" w:color="auto"/>
            </w:tcBorders>
            <w:hideMark/>
          </w:tcPr>
          <w:p w14:paraId="4ADF1AE9"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6C182AA4"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7628D926"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tcPr>
          <w:p w14:paraId="181F8583"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Tezli: 05.04.2012 </w:t>
            </w:r>
          </w:p>
        </w:tc>
      </w:tr>
      <w:tr w:rsidR="00456616" w:rsidRPr="002C721E" w14:paraId="454DD564" w14:textId="77777777" w:rsidTr="00781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1053" w:type="pct"/>
            <w:tcBorders>
              <w:top w:val="single" w:sz="4" w:space="0" w:color="auto"/>
              <w:left w:val="single" w:sz="4" w:space="0" w:color="auto"/>
              <w:bottom w:val="single" w:sz="4" w:space="0" w:color="auto"/>
              <w:right w:val="single" w:sz="4" w:space="0" w:color="auto"/>
            </w:tcBorders>
            <w:hideMark/>
          </w:tcPr>
          <w:p w14:paraId="3442A181"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Endüstri Mühendisliği </w:t>
            </w:r>
          </w:p>
        </w:tc>
        <w:tc>
          <w:tcPr>
            <w:tcW w:w="1146" w:type="pct"/>
            <w:tcBorders>
              <w:top w:val="single" w:sz="4" w:space="0" w:color="auto"/>
              <w:left w:val="single" w:sz="4" w:space="0" w:color="auto"/>
              <w:bottom w:val="single" w:sz="4" w:space="0" w:color="auto"/>
              <w:right w:val="single" w:sz="4" w:space="0" w:color="auto"/>
            </w:tcBorders>
          </w:tcPr>
          <w:p w14:paraId="7B3A9479"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Endüstri Mühendisliği </w:t>
            </w:r>
          </w:p>
        </w:tc>
        <w:tc>
          <w:tcPr>
            <w:tcW w:w="508" w:type="pct"/>
            <w:tcBorders>
              <w:top w:val="single" w:sz="4" w:space="0" w:color="auto"/>
              <w:left w:val="single" w:sz="4" w:space="0" w:color="auto"/>
              <w:bottom w:val="single" w:sz="4" w:space="0" w:color="auto"/>
              <w:right w:val="single" w:sz="4" w:space="0" w:color="auto"/>
            </w:tcBorders>
            <w:hideMark/>
          </w:tcPr>
          <w:p w14:paraId="115ED228"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7DB10718"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0B6A1743"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tcPr>
          <w:p w14:paraId="000B1C6B"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Tezli: 05.04.2012 </w:t>
            </w:r>
          </w:p>
        </w:tc>
      </w:tr>
      <w:tr w:rsidR="00456616" w:rsidRPr="002C721E" w14:paraId="293DE7B3" w14:textId="77777777" w:rsidTr="00F4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 w:type="pct"/>
            <w:tcBorders>
              <w:top w:val="single" w:sz="4" w:space="0" w:color="auto"/>
              <w:left w:val="single" w:sz="4" w:space="0" w:color="auto"/>
              <w:bottom w:val="single" w:sz="4" w:space="0" w:color="auto"/>
              <w:right w:val="single" w:sz="4" w:space="0" w:color="auto"/>
            </w:tcBorders>
            <w:hideMark/>
          </w:tcPr>
          <w:p w14:paraId="560030B9"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İnşaat Mühendisliği</w:t>
            </w:r>
          </w:p>
          <w:p w14:paraId="605A170D" w14:textId="77777777" w:rsidR="00456616" w:rsidRPr="009D117C" w:rsidRDefault="00456616" w:rsidP="00F458B7">
            <w:pPr>
              <w:rPr>
                <w:rFonts w:ascii="Times New Roman" w:eastAsia="Times New Roman" w:hAnsi="Times New Roman" w:cs="Times New Roman"/>
                <w:iCs/>
                <w:lang w:eastAsia="tr-TR"/>
              </w:rPr>
            </w:pPr>
          </w:p>
        </w:tc>
        <w:tc>
          <w:tcPr>
            <w:tcW w:w="1146" w:type="pct"/>
            <w:tcBorders>
              <w:top w:val="single" w:sz="4" w:space="0" w:color="auto"/>
              <w:left w:val="single" w:sz="4" w:space="0" w:color="auto"/>
              <w:bottom w:val="single" w:sz="4" w:space="0" w:color="auto"/>
              <w:right w:val="single" w:sz="4" w:space="0" w:color="auto"/>
            </w:tcBorders>
          </w:tcPr>
          <w:p w14:paraId="7B33327F"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 xml:space="preserve">İnşaat Mühendisliği </w:t>
            </w:r>
          </w:p>
        </w:tc>
        <w:tc>
          <w:tcPr>
            <w:tcW w:w="508" w:type="pct"/>
            <w:tcBorders>
              <w:top w:val="single" w:sz="4" w:space="0" w:color="auto"/>
              <w:left w:val="single" w:sz="4" w:space="0" w:color="auto"/>
              <w:bottom w:val="single" w:sz="4" w:space="0" w:color="auto"/>
              <w:right w:val="single" w:sz="4" w:space="0" w:color="auto"/>
            </w:tcBorders>
            <w:hideMark/>
          </w:tcPr>
          <w:p w14:paraId="76253E1A"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0DCC50FA" w14:textId="77777777" w:rsidR="00456616" w:rsidRPr="009D117C" w:rsidRDefault="00456616" w:rsidP="00F458B7">
            <w:pPr>
              <w:rPr>
                <w:rFonts w:ascii="Times New Roman" w:eastAsia="Times New Roman" w:hAnsi="Times New Roman" w:cs="Times New Roman"/>
                <w:b/>
                <w:iCs/>
                <w:lang w:eastAsia="tr-TR"/>
              </w:rPr>
            </w:pPr>
            <w:r w:rsidRPr="009D117C">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724B3F17"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w:t>
            </w:r>
          </w:p>
        </w:tc>
        <w:tc>
          <w:tcPr>
            <w:tcW w:w="1236" w:type="pct"/>
            <w:tcBorders>
              <w:top w:val="single" w:sz="4" w:space="0" w:color="auto"/>
              <w:left w:val="single" w:sz="4" w:space="0" w:color="auto"/>
              <w:bottom w:val="single" w:sz="4" w:space="0" w:color="auto"/>
              <w:right w:val="single" w:sz="4" w:space="0" w:color="auto"/>
            </w:tcBorders>
          </w:tcPr>
          <w:p w14:paraId="4BC03F01" w14:textId="77777777" w:rsidR="00456616" w:rsidRPr="009D117C" w:rsidRDefault="00456616" w:rsidP="00F458B7">
            <w:pPr>
              <w:rPr>
                <w:rFonts w:ascii="Times New Roman" w:eastAsia="Times New Roman" w:hAnsi="Times New Roman" w:cs="Times New Roman"/>
                <w:iCs/>
                <w:lang w:eastAsia="tr-TR"/>
              </w:rPr>
            </w:pPr>
            <w:r w:rsidRPr="009D117C">
              <w:rPr>
                <w:rFonts w:ascii="Times New Roman" w:eastAsia="Times New Roman" w:hAnsi="Times New Roman" w:cs="Times New Roman"/>
                <w:iCs/>
                <w:lang w:eastAsia="tr-TR"/>
              </w:rPr>
              <w:t>Tezli:19.06.2014</w:t>
            </w:r>
          </w:p>
        </w:tc>
      </w:tr>
    </w:tbl>
    <w:p w14:paraId="3C7D8405" w14:textId="77777777" w:rsidR="007811FC" w:rsidRDefault="007811FC" w:rsidP="00D068AC">
      <w:pPr>
        <w:spacing w:line="360" w:lineRule="auto"/>
        <w:jc w:val="both"/>
        <w:rPr>
          <w:rFonts w:ascii="Times New Roman" w:hAnsi="Times New Roman" w:cs="Times New Roman"/>
          <w:b/>
          <w:noProof/>
          <w:sz w:val="24"/>
          <w:szCs w:val="24"/>
        </w:rPr>
      </w:pPr>
    </w:p>
    <w:p w14:paraId="143B30F6" w14:textId="3F7A550C" w:rsidR="00913997" w:rsidRDefault="00913997" w:rsidP="00D068AC">
      <w:pPr>
        <w:spacing w:line="360" w:lineRule="auto"/>
        <w:jc w:val="both"/>
        <w:rPr>
          <w:rFonts w:ascii="Times New Roman" w:hAnsi="Times New Roman" w:cs="Times New Roman"/>
          <w:b/>
          <w:noProof/>
          <w:sz w:val="24"/>
          <w:szCs w:val="24"/>
        </w:rPr>
      </w:pPr>
      <w:r w:rsidRPr="00791F90">
        <w:rPr>
          <w:rFonts w:ascii="Times New Roman" w:hAnsi="Times New Roman" w:cs="Times New Roman"/>
          <w:b/>
          <w:noProof/>
          <w:sz w:val="24"/>
          <w:szCs w:val="24"/>
        </w:rPr>
        <w:t xml:space="preserve">Tablo-2: </w:t>
      </w:r>
      <w:r w:rsidR="00FD3A9F" w:rsidRPr="00791F90">
        <w:rPr>
          <w:rFonts w:ascii="Times New Roman" w:hAnsi="Times New Roman" w:cs="Times New Roman"/>
          <w:b/>
          <w:noProof/>
          <w:sz w:val="24"/>
          <w:szCs w:val="24"/>
        </w:rPr>
        <w:t>Lisansüstü Programlar</w:t>
      </w:r>
      <w:r w:rsidR="00FA1E77">
        <w:rPr>
          <w:rFonts w:ascii="Times New Roman" w:hAnsi="Times New Roman" w:cs="Times New Roman"/>
          <w:b/>
          <w:noProof/>
          <w:sz w:val="24"/>
          <w:szCs w:val="24"/>
        </w:rPr>
        <w:t xml:space="preserve">ın Öğrenci Sayısı </w:t>
      </w:r>
      <w:r w:rsidR="00327A8D" w:rsidRPr="00791F90">
        <w:rPr>
          <w:rFonts w:ascii="Times New Roman" w:hAnsi="Times New Roman" w:cs="Times New Roman"/>
          <w:b/>
          <w:noProof/>
          <w:sz w:val="24"/>
          <w:szCs w:val="24"/>
        </w:rPr>
        <w:t>(2020</w:t>
      </w:r>
      <w:r w:rsidR="00B857DA" w:rsidRPr="00791F90">
        <w:rPr>
          <w:rFonts w:ascii="Times New Roman" w:hAnsi="Times New Roman" w:cs="Times New Roman"/>
          <w:b/>
          <w:noProof/>
          <w:sz w:val="24"/>
          <w:szCs w:val="24"/>
        </w:rPr>
        <w:t>-2021</w:t>
      </w:r>
      <w:r w:rsidR="00327A8D" w:rsidRPr="00791F90">
        <w:rPr>
          <w:rFonts w:ascii="Times New Roman" w:hAnsi="Times New Roman" w:cs="Times New Roman"/>
          <w:b/>
          <w:noProof/>
          <w:sz w:val="24"/>
          <w:szCs w:val="24"/>
        </w:rPr>
        <w:t xml:space="preserve"> Güz Yarıyılı)</w:t>
      </w:r>
    </w:p>
    <w:tbl>
      <w:tblPr>
        <w:tblW w:w="5000" w:type="pct"/>
        <w:tblCellMar>
          <w:left w:w="70" w:type="dxa"/>
          <w:right w:w="70" w:type="dxa"/>
        </w:tblCellMar>
        <w:tblLook w:val="04A0" w:firstRow="1" w:lastRow="0" w:firstColumn="1" w:lastColumn="0" w:noHBand="0" w:noVBand="1"/>
      </w:tblPr>
      <w:tblGrid>
        <w:gridCol w:w="6428"/>
        <w:gridCol w:w="3435"/>
        <w:gridCol w:w="146"/>
      </w:tblGrid>
      <w:tr w:rsidR="002F68AC" w:rsidRPr="007811FC" w14:paraId="12EC7EA2" w14:textId="77777777" w:rsidTr="00BF4312">
        <w:trPr>
          <w:gridAfter w:val="1"/>
          <w:wAfter w:w="72" w:type="pct"/>
          <w:trHeight w:val="509"/>
        </w:trPr>
        <w:tc>
          <w:tcPr>
            <w:tcW w:w="3164" w:type="pct"/>
            <w:vMerge w:val="restart"/>
            <w:tcBorders>
              <w:top w:val="single" w:sz="4" w:space="0" w:color="000000"/>
              <w:left w:val="single" w:sz="4" w:space="0" w:color="000000"/>
              <w:bottom w:val="single" w:sz="4" w:space="0" w:color="000000"/>
              <w:right w:val="single" w:sz="4" w:space="0" w:color="000000"/>
            </w:tcBorders>
            <w:shd w:val="clear" w:color="FFFFFF" w:fill="E6E6E6"/>
            <w:noWrap/>
            <w:vAlign w:val="bottom"/>
            <w:hideMark/>
          </w:tcPr>
          <w:p w14:paraId="0F8177E8" w14:textId="77777777" w:rsidR="002F68AC" w:rsidRPr="007811FC" w:rsidRDefault="002F68AC" w:rsidP="002F68AC">
            <w:pPr>
              <w:spacing w:after="0" w:line="240" w:lineRule="auto"/>
              <w:jc w:val="center"/>
              <w:rPr>
                <w:rFonts w:ascii="Times New Roman" w:eastAsia="Times New Roman" w:hAnsi="Times New Roman" w:cs="Times New Roman"/>
                <w:b/>
                <w:bCs/>
                <w:color w:val="000000"/>
                <w:lang w:eastAsia="tr-TR"/>
              </w:rPr>
            </w:pPr>
            <w:r w:rsidRPr="007811FC">
              <w:rPr>
                <w:rFonts w:ascii="Times New Roman" w:eastAsia="Times New Roman" w:hAnsi="Times New Roman" w:cs="Times New Roman"/>
                <w:b/>
                <w:bCs/>
                <w:color w:val="000000"/>
                <w:lang w:eastAsia="tr-TR"/>
              </w:rPr>
              <w:t>Program</w:t>
            </w:r>
          </w:p>
        </w:tc>
        <w:tc>
          <w:tcPr>
            <w:tcW w:w="1764" w:type="pct"/>
            <w:vMerge w:val="restart"/>
            <w:tcBorders>
              <w:top w:val="single" w:sz="4" w:space="0" w:color="000000"/>
              <w:left w:val="single" w:sz="4" w:space="0" w:color="000000"/>
              <w:bottom w:val="single" w:sz="4" w:space="0" w:color="000000"/>
              <w:right w:val="single" w:sz="4" w:space="0" w:color="000000"/>
            </w:tcBorders>
            <w:shd w:val="clear" w:color="FFFFFF" w:fill="BFBFBF"/>
            <w:vAlign w:val="bottom"/>
            <w:hideMark/>
          </w:tcPr>
          <w:p w14:paraId="74E1BBBF" w14:textId="77777777" w:rsidR="002F68AC" w:rsidRPr="007811FC" w:rsidRDefault="002F68AC" w:rsidP="00B1055C">
            <w:pPr>
              <w:spacing w:after="0" w:line="240" w:lineRule="auto"/>
              <w:jc w:val="center"/>
              <w:rPr>
                <w:rFonts w:ascii="Times New Roman" w:eastAsia="Times New Roman" w:hAnsi="Times New Roman" w:cs="Times New Roman"/>
                <w:b/>
                <w:bCs/>
                <w:color w:val="000000"/>
                <w:lang w:eastAsia="tr-TR"/>
              </w:rPr>
            </w:pPr>
            <w:r w:rsidRPr="007811FC">
              <w:rPr>
                <w:rFonts w:ascii="Times New Roman" w:eastAsia="Times New Roman" w:hAnsi="Times New Roman" w:cs="Times New Roman"/>
                <w:b/>
                <w:bCs/>
                <w:color w:val="000000"/>
                <w:lang w:eastAsia="tr-TR"/>
              </w:rPr>
              <w:t>Toplam Öğrenci Sayısı</w:t>
            </w:r>
          </w:p>
        </w:tc>
      </w:tr>
      <w:tr w:rsidR="002F68AC" w:rsidRPr="007811FC" w14:paraId="2CE3BE56" w14:textId="77777777" w:rsidTr="00BF4312">
        <w:trPr>
          <w:trHeight w:val="276"/>
        </w:trPr>
        <w:tc>
          <w:tcPr>
            <w:tcW w:w="3164" w:type="pct"/>
            <w:vMerge/>
            <w:tcBorders>
              <w:top w:val="single" w:sz="4" w:space="0" w:color="000000"/>
              <w:left w:val="single" w:sz="4" w:space="0" w:color="000000"/>
              <w:bottom w:val="single" w:sz="4" w:space="0" w:color="000000"/>
              <w:right w:val="single" w:sz="4" w:space="0" w:color="000000"/>
            </w:tcBorders>
            <w:vAlign w:val="center"/>
            <w:hideMark/>
          </w:tcPr>
          <w:p w14:paraId="6BEEA176" w14:textId="77777777" w:rsidR="002F68AC" w:rsidRPr="007811FC" w:rsidRDefault="002F68AC" w:rsidP="002F68AC">
            <w:pPr>
              <w:spacing w:after="0" w:line="240" w:lineRule="auto"/>
              <w:rPr>
                <w:rFonts w:ascii="Times New Roman" w:eastAsia="Times New Roman" w:hAnsi="Times New Roman" w:cs="Times New Roman"/>
                <w:b/>
                <w:bCs/>
                <w:color w:val="000000"/>
                <w:lang w:eastAsia="tr-TR"/>
              </w:rPr>
            </w:pPr>
          </w:p>
        </w:tc>
        <w:tc>
          <w:tcPr>
            <w:tcW w:w="1764" w:type="pct"/>
            <w:vMerge/>
            <w:tcBorders>
              <w:top w:val="single" w:sz="4" w:space="0" w:color="000000"/>
              <w:left w:val="single" w:sz="4" w:space="0" w:color="000000"/>
              <w:bottom w:val="single" w:sz="4" w:space="0" w:color="000000"/>
              <w:right w:val="single" w:sz="4" w:space="0" w:color="000000"/>
            </w:tcBorders>
            <w:vAlign w:val="center"/>
            <w:hideMark/>
          </w:tcPr>
          <w:p w14:paraId="3CB51524" w14:textId="77777777" w:rsidR="002F68AC" w:rsidRPr="007811FC" w:rsidRDefault="002F68AC" w:rsidP="00B1055C">
            <w:pPr>
              <w:spacing w:after="0" w:line="240" w:lineRule="auto"/>
              <w:jc w:val="center"/>
              <w:rPr>
                <w:rFonts w:ascii="Times New Roman" w:eastAsia="Times New Roman" w:hAnsi="Times New Roman" w:cs="Times New Roman"/>
                <w:b/>
                <w:bCs/>
                <w:color w:val="000000"/>
                <w:lang w:eastAsia="tr-TR"/>
              </w:rPr>
            </w:pPr>
          </w:p>
        </w:tc>
        <w:tc>
          <w:tcPr>
            <w:tcW w:w="72" w:type="pct"/>
            <w:tcBorders>
              <w:top w:val="nil"/>
              <w:left w:val="nil"/>
              <w:bottom w:val="nil"/>
              <w:right w:val="nil"/>
            </w:tcBorders>
            <w:shd w:val="clear" w:color="auto" w:fill="auto"/>
            <w:noWrap/>
            <w:vAlign w:val="bottom"/>
            <w:hideMark/>
          </w:tcPr>
          <w:p w14:paraId="09F8E7DD" w14:textId="77777777" w:rsidR="002F68AC" w:rsidRPr="007811FC" w:rsidRDefault="002F68AC" w:rsidP="002F68AC">
            <w:pPr>
              <w:spacing w:after="0" w:line="240" w:lineRule="auto"/>
              <w:jc w:val="center"/>
              <w:rPr>
                <w:rFonts w:ascii="Times New Roman" w:eastAsia="Times New Roman" w:hAnsi="Times New Roman" w:cs="Times New Roman"/>
                <w:b/>
                <w:bCs/>
                <w:color w:val="000000"/>
                <w:lang w:eastAsia="tr-TR"/>
              </w:rPr>
            </w:pPr>
          </w:p>
        </w:tc>
      </w:tr>
      <w:tr w:rsidR="002F68AC" w:rsidRPr="007811FC" w14:paraId="6ABE6691" w14:textId="77777777" w:rsidTr="00BF4312">
        <w:trPr>
          <w:trHeight w:val="276"/>
        </w:trPr>
        <w:tc>
          <w:tcPr>
            <w:tcW w:w="3164" w:type="pct"/>
            <w:vMerge/>
            <w:tcBorders>
              <w:top w:val="single" w:sz="4" w:space="0" w:color="000000"/>
              <w:left w:val="single" w:sz="4" w:space="0" w:color="000000"/>
              <w:bottom w:val="single" w:sz="4" w:space="0" w:color="000000"/>
              <w:right w:val="single" w:sz="4" w:space="0" w:color="000000"/>
            </w:tcBorders>
            <w:vAlign w:val="center"/>
            <w:hideMark/>
          </w:tcPr>
          <w:p w14:paraId="674368AE" w14:textId="77777777" w:rsidR="002F68AC" w:rsidRPr="007811FC" w:rsidRDefault="002F68AC" w:rsidP="002F68AC">
            <w:pPr>
              <w:spacing w:after="0" w:line="240" w:lineRule="auto"/>
              <w:rPr>
                <w:rFonts w:ascii="Times New Roman" w:eastAsia="Times New Roman" w:hAnsi="Times New Roman" w:cs="Times New Roman"/>
                <w:b/>
                <w:bCs/>
                <w:color w:val="000000"/>
                <w:lang w:eastAsia="tr-TR"/>
              </w:rPr>
            </w:pPr>
          </w:p>
        </w:tc>
        <w:tc>
          <w:tcPr>
            <w:tcW w:w="1764" w:type="pct"/>
            <w:vMerge/>
            <w:tcBorders>
              <w:top w:val="single" w:sz="4" w:space="0" w:color="000000"/>
              <w:left w:val="single" w:sz="4" w:space="0" w:color="000000"/>
              <w:bottom w:val="single" w:sz="4" w:space="0" w:color="000000"/>
              <w:right w:val="single" w:sz="4" w:space="0" w:color="000000"/>
            </w:tcBorders>
            <w:vAlign w:val="center"/>
            <w:hideMark/>
          </w:tcPr>
          <w:p w14:paraId="2013D7AB" w14:textId="77777777" w:rsidR="002F68AC" w:rsidRPr="007811FC" w:rsidRDefault="002F68AC" w:rsidP="00B1055C">
            <w:pPr>
              <w:spacing w:after="0" w:line="240" w:lineRule="auto"/>
              <w:jc w:val="center"/>
              <w:rPr>
                <w:rFonts w:ascii="Times New Roman" w:eastAsia="Times New Roman" w:hAnsi="Times New Roman" w:cs="Times New Roman"/>
                <w:b/>
                <w:bCs/>
                <w:color w:val="000000"/>
                <w:lang w:eastAsia="tr-TR"/>
              </w:rPr>
            </w:pPr>
          </w:p>
        </w:tc>
        <w:tc>
          <w:tcPr>
            <w:tcW w:w="72" w:type="pct"/>
            <w:tcBorders>
              <w:top w:val="nil"/>
              <w:left w:val="nil"/>
              <w:bottom w:val="nil"/>
              <w:right w:val="nil"/>
            </w:tcBorders>
            <w:shd w:val="clear" w:color="auto" w:fill="auto"/>
            <w:noWrap/>
            <w:vAlign w:val="bottom"/>
            <w:hideMark/>
          </w:tcPr>
          <w:p w14:paraId="344589A6" w14:textId="77777777" w:rsidR="002F68AC" w:rsidRPr="007811FC" w:rsidRDefault="002F68AC" w:rsidP="002F68AC">
            <w:pPr>
              <w:spacing w:after="0" w:line="240" w:lineRule="auto"/>
              <w:rPr>
                <w:rFonts w:ascii="Times New Roman" w:eastAsia="Times New Roman" w:hAnsi="Times New Roman" w:cs="Times New Roman"/>
                <w:lang w:eastAsia="tr-TR"/>
              </w:rPr>
            </w:pPr>
          </w:p>
        </w:tc>
      </w:tr>
      <w:tr w:rsidR="002F68AC" w:rsidRPr="007811FC" w14:paraId="22371CF3"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14A805CA" w14:textId="77777777" w:rsidR="002F68AC" w:rsidRPr="007811FC" w:rsidRDefault="002F68AC" w:rsidP="002F68AC">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Bilişim Teknolojileri Yüksek Lisans Programı ( Tezsiz ) </w:t>
            </w:r>
          </w:p>
        </w:tc>
        <w:tc>
          <w:tcPr>
            <w:tcW w:w="1764" w:type="pct"/>
            <w:tcBorders>
              <w:top w:val="nil"/>
              <w:left w:val="nil"/>
              <w:bottom w:val="single" w:sz="4" w:space="0" w:color="000000"/>
              <w:right w:val="single" w:sz="4" w:space="0" w:color="000000"/>
            </w:tcBorders>
            <w:shd w:val="clear" w:color="auto" w:fill="auto"/>
            <w:noWrap/>
            <w:vAlign w:val="bottom"/>
            <w:hideMark/>
          </w:tcPr>
          <w:p w14:paraId="0CF2DCD2" w14:textId="0F40E67C" w:rsidR="002F68AC" w:rsidRPr="007811FC" w:rsidRDefault="00B1055C" w:rsidP="00B1055C">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17</w:t>
            </w:r>
          </w:p>
        </w:tc>
        <w:tc>
          <w:tcPr>
            <w:tcW w:w="72" w:type="pct"/>
            <w:vAlign w:val="center"/>
            <w:hideMark/>
          </w:tcPr>
          <w:p w14:paraId="5C0E0DDF" w14:textId="77777777" w:rsidR="002F68AC" w:rsidRPr="007811FC" w:rsidRDefault="002F68AC" w:rsidP="002F68AC">
            <w:pPr>
              <w:spacing w:after="0" w:line="240" w:lineRule="auto"/>
              <w:rPr>
                <w:rFonts w:ascii="Times New Roman" w:eastAsia="Times New Roman" w:hAnsi="Times New Roman" w:cs="Times New Roman"/>
                <w:lang w:eastAsia="tr-TR"/>
              </w:rPr>
            </w:pPr>
          </w:p>
        </w:tc>
      </w:tr>
      <w:tr w:rsidR="002F68AC" w:rsidRPr="007811FC" w14:paraId="2EA38600"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383777AA" w14:textId="65AA0EDA" w:rsidR="002F68AC" w:rsidRPr="007811FC" w:rsidRDefault="002F68AC" w:rsidP="002F68AC">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Mimarlık Yüksek Lisans Programı </w:t>
            </w:r>
            <w:r w:rsidR="00767ADC" w:rsidRPr="007811FC">
              <w:rPr>
                <w:rFonts w:ascii="Times New Roman" w:eastAsia="Times New Roman" w:hAnsi="Times New Roman" w:cs="Times New Roman"/>
                <w:color w:val="000000"/>
                <w:lang w:eastAsia="tr-TR"/>
              </w:rPr>
              <w:t>( Tezli )</w:t>
            </w:r>
          </w:p>
        </w:tc>
        <w:tc>
          <w:tcPr>
            <w:tcW w:w="1764" w:type="pct"/>
            <w:tcBorders>
              <w:top w:val="nil"/>
              <w:left w:val="nil"/>
              <w:bottom w:val="single" w:sz="4" w:space="0" w:color="000000"/>
              <w:right w:val="single" w:sz="4" w:space="0" w:color="000000"/>
            </w:tcBorders>
            <w:shd w:val="clear" w:color="auto" w:fill="auto"/>
            <w:noWrap/>
            <w:vAlign w:val="bottom"/>
            <w:hideMark/>
          </w:tcPr>
          <w:p w14:paraId="42F68502" w14:textId="4DF1068F" w:rsidR="002F68AC" w:rsidRPr="007811FC" w:rsidRDefault="00B1055C" w:rsidP="00B1055C">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36</w:t>
            </w:r>
          </w:p>
        </w:tc>
        <w:tc>
          <w:tcPr>
            <w:tcW w:w="72" w:type="pct"/>
            <w:vAlign w:val="center"/>
            <w:hideMark/>
          </w:tcPr>
          <w:p w14:paraId="065965D0" w14:textId="77777777" w:rsidR="002F68AC" w:rsidRPr="007811FC" w:rsidRDefault="002F68AC" w:rsidP="002F68AC">
            <w:pPr>
              <w:spacing w:after="0" w:line="240" w:lineRule="auto"/>
              <w:rPr>
                <w:rFonts w:ascii="Times New Roman" w:eastAsia="Times New Roman" w:hAnsi="Times New Roman" w:cs="Times New Roman"/>
                <w:lang w:eastAsia="tr-TR"/>
              </w:rPr>
            </w:pPr>
          </w:p>
        </w:tc>
      </w:tr>
      <w:tr w:rsidR="002F68AC" w:rsidRPr="007811FC" w14:paraId="33D4A0E0"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26329961" w14:textId="77777777" w:rsidR="002F68AC" w:rsidRPr="007811FC" w:rsidRDefault="002F68AC" w:rsidP="002F68AC">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İnşaat Mühendisliği Yüksek Lisans Programı ( Tezli ) </w:t>
            </w:r>
          </w:p>
        </w:tc>
        <w:tc>
          <w:tcPr>
            <w:tcW w:w="1764" w:type="pct"/>
            <w:tcBorders>
              <w:top w:val="nil"/>
              <w:left w:val="nil"/>
              <w:bottom w:val="single" w:sz="4" w:space="0" w:color="000000"/>
              <w:right w:val="single" w:sz="4" w:space="0" w:color="000000"/>
            </w:tcBorders>
            <w:shd w:val="clear" w:color="auto" w:fill="auto"/>
            <w:noWrap/>
            <w:vAlign w:val="bottom"/>
            <w:hideMark/>
          </w:tcPr>
          <w:p w14:paraId="7E32E09F" w14:textId="32958513" w:rsidR="002F68AC" w:rsidRPr="007811FC" w:rsidRDefault="00B1055C" w:rsidP="00B1055C">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12</w:t>
            </w:r>
          </w:p>
        </w:tc>
        <w:tc>
          <w:tcPr>
            <w:tcW w:w="72" w:type="pct"/>
            <w:vAlign w:val="center"/>
            <w:hideMark/>
          </w:tcPr>
          <w:p w14:paraId="00E0316C" w14:textId="77777777" w:rsidR="002F68AC" w:rsidRPr="007811FC" w:rsidRDefault="002F68AC" w:rsidP="002F68AC">
            <w:pPr>
              <w:spacing w:after="0" w:line="240" w:lineRule="auto"/>
              <w:rPr>
                <w:rFonts w:ascii="Times New Roman" w:eastAsia="Times New Roman" w:hAnsi="Times New Roman" w:cs="Times New Roman"/>
                <w:lang w:eastAsia="tr-TR"/>
              </w:rPr>
            </w:pPr>
          </w:p>
        </w:tc>
      </w:tr>
      <w:tr w:rsidR="002F68AC" w:rsidRPr="007811FC" w14:paraId="53B6D1DB"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166D3CC0" w14:textId="19F60D13" w:rsidR="002F68AC" w:rsidRPr="007811FC" w:rsidRDefault="002F68AC" w:rsidP="002F68AC">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Mühendislik </w:t>
            </w:r>
            <w:r w:rsidR="00B1055C" w:rsidRPr="007811FC">
              <w:rPr>
                <w:rFonts w:ascii="Times New Roman" w:eastAsia="Times New Roman" w:hAnsi="Times New Roman" w:cs="Times New Roman"/>
                <w:color w:val="000000"/>
                <w:lang w:eastAsia="tr-TR"/>
              </w:rPr>
              <w:t>v</w:t>
            </w:r>
            <w:r w:rsidRPr="007811FC">
              <w:rPr>
                <w:rFonts w:ascii="Times New Roman" w:eastAsia="Times New Roman" w:hAnsi="Times New Roman" w:cs="Times New Roman"/>
                <w:color w:val="000000"/>
                <w:lang w:eastAsia="tr-TR"/>
              </w:rPr>
              <w:t xml:space="preserve">e Teknoloji Yönetimi Yüksek Lisans Programı ( Tezsiz ) </w:t>
            </w:r>
          </w:p>
        </w:tc>
        <w:tc>
          <w:tcPr>
            <w:tcW w:w="1764" w:type="pct"/>
            <w:tcBorders>
              <w:top w:val="nil"/>
              <w:left w:val="nil"/>
              <w:bottom w:val="single" w:sz="4" w:space="0" w:color="000000"/>
              <w:right w:val="single" w:sz="4" w:space="0" w:color="000000"/>
            </w:tcBorders>
            <w:shd w:val="clear" w:color="auto" w:fill="auto"/>
            <w:noWrap/>
            <w:vAlign w:val="bottom"/>
            <w:hideMark/>
          </w:tcPr>
          <w:p w14:paraId="77C05987" w14:textId="18F68C2C" w:rsidR="002F68AC" w:rsidRPr="007811FC" w:rsidRDefault="002F68AC" w:rsidP="00B1055C">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7</w:t>
            </w:r>
          </w:p>
        </w:tc>
        <w:tc>
          <w:tcPr>
            <w:tcW w:w="72" w:type="pct"/>
            <w:vAlign w:val="center"/>
            <w:hideMark/>
          </w:tcPr>
          <w:p w14:paraId="293790B2" w14:textId="77777777" w:rsidR="002F68AC" w:rsidRPr="007811FC" w:rsidRDefault="002F68AC" w:rsidP="002F68AC">
            <w:pPr>
              <w:spacing w:after="0" w:line="240" w:lineRule="auto"/>
              <w:rPr>
                <w:rFonts w:ascii="Times New Roman" w:eastAsia="Times New Roman" w:hAnsi="Times New Roman" w:cs="Times New Roman"/>
                <w:lang w:eastAsia="tr-TR"/>
              </w:rPr>
            </w:pPr>
          </w:p>
        </w:tc>
      </w:tr>
      <w:tr w:rsidR="00BF4312" w:rsidRPr="007811FC" w14:paraId="16CA25BF"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tcPr>
          <w:p w14:paraId="1FE3225C" w14:textId="7593724A"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Girişimcilik Yönetimi Yüksek Lisans Programı ( Tezli ) </w:t>
            </w:r>
          </w:p>
        </w:tc>
        <w:tc>
          <w:tcPr>
            <w:tcW w:w="1764" w:type="pct"/>
            <w:tcBorders>
              <w:top w:val="nil"/>
              <w:left w:val="nil"/>
              <w:bottom w:val="single" w:sz="4" w:space="0" w:color="000000"/>
              <w:right w:val="single" w:sz="4" w:space="0" w:color="000000"/>
            </w:tcBorders>
            <w:shd w:val="clear" w:color="auto" w:fill="auto"/>
            <w:noWrap/>
            <w:vAlign w:val="bottom"/>
          </w:tcPr>
          <w:p w14:paraId="67A9D971" w14:textId="34947253"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3</w:t>
            </w:r>
          </w:p>
        </w:tc>
        <w:tc>
          <w:tcPr>
            <w:tcW w:w="72" w:type="pct"/>
            <w:vAlign w:val="center"/>
          </w:tcPr>
          <w:p w14:paraId="7A07C2D4"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2711123C"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66F18FF0"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Psikoloji Yüksek Lisans Programı ( Tezli ) </w:t>
            </w:r>
          </w:p>
        </w:tc>
        <w:tc>
          <w:tcPr>
            <w:tcW w:w="1764" w:type="pct"/>
            <w:tcBorders>
              <w:top w:val="nil"/>
              <w:left w:val="nil"/>
              <w:bottom w:val="single" w:sz="4" w:space="0" w:color="000000"/>
              <w:right w:val="single" w:sz="4" w:space="0" w:color="000000"/>
            </w:tcBorders>
            <w:shd w:val="clear" w:color="auto" w:fill="auto"/>
            <w:noWrap/>
            <w:vAlign w:val="bottom"/>
            <w:hideMark/>
          </w:tcPr>
          <w:p w14:paraId="5C2BC78C" w14:textId="456C41E9"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39</w:t>
            </w:r>
          </w:p>
        </w:tc>
        <w:tc>
          <w:tcPr>
            <w:tcW w:w="72" w:type="pct"/>
            <w:vAlign w:val="center"/>
            <w:hideMark/>
          </w:tcPr>
          <w:p w14:paraId="16932C24"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55662A5D"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5FD5B3C1"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Sağlık Kurumları İşletmeciliği Yüksek Lisans Programı ( Tezli ) </w:t>
            </w:r>
          </w:p>
        </w:tc>
        <w:tc>
          <w:tcPr>
            <w:tcW w:w="1764" w:type="pct"/>
            <w:tcBorders>
              <w:top w:val="nil"/>
              <w:left w:val="nil"/>
              <w:bottom w:val="single" w:sz="4" w:space="0" w:color="000000"/>
              <w:right w:val="single" w:sz="4" w:space="0" w:color="000000"/>
            </w:tcBorders>
            <w:shd w:val="clear" w:color="auto" w:fill="auto"/>
            <w:noWrap/>
            <w:vAlign w:val="bottom"/>
            <w:hideMark/>
          </w:tcPr>
          <w:p w14:paraId="245DDC17" w14:textId="6B5B87A7"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9</w:t>
            </w:r>
          </w:p>
        </w:tc>
        <w:tc>
          <w:tcPr>
            <w:tcW w:w="72" w:type="pct"/>
            <w:vAlign w:val="center"/>
            <w:hideMark/>
          </w:tcPr>
          <w:p w14:paraId="3FD12430"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103FBBE4"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41C8BE70"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Sağlık Kurumları İşletmeciliği Yüksek Lisans Programı ( Tezsiz ) </w:t>
            </w:r>
          </w:p>
        </w:tc>
        <w:tc>
          <w:tcPr>
            <w:tcW w:w="1764" w:type="pct"/>
            <w:tcBorders>
              <w:top w:val="nil"/>
              <w:left w:val="nil"/>
              <w:bottom w:val="single" w:sz="4" w:space="0" w:color="000000"/>
              <w:right w:val="single" w:sz="4" w:space="0" w:color="000000"/>
            </w:tcBorders>
            <w:shd w:val="clear" w:color="auto" w:fill="auto"/>
            <w:noWrap/>
            <w:vAlign w:val="bottom"/>
            <w:hideMark/>
          </w:tcPr>
          <w:p w14:paraId="4D3EADFF" w14:textId="2ECFDEC9"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6</w:t>
            </w:r>
          </w:p>
        </w:tc>
        <w:tc>
          <w:tcPr>
            <w:tcW w:w="72" w:type="pct"/>
            <w:vAlign w:val="center"/>
            <w:hideMark/>
          </w:tcPr>
          <w:p w14:paraId="78A5EB45"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39DC7B63"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468D5F97"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Uluslararası Ticaret Ve Lojistik Yüksek Lisans Programı ( Tezli ) </w:t>
            </w:r>
          </w:p>
        </w:tc>
        <w:tc>
          <w:tcPr>
            <w:tcW w:w="1764" w:type="pct"/>
            <w:tcBorders>
              <w:top w:val="nil"/>
              <w:left w:val="nil"/>
              <w:bottom w:val="single" w:sz="4" w:space="0" w:color="000000"/>
              <w:right w:val="single" w:sz="4" w:space="0" w:color="000000"/>
            </w:tcBorders>
            <w:shd w:val="clear" w:color="auto" w:fill="auto"/>
            <w:noWrap/>
            <w:vAlign w:val="bottom"/>
            <w:hideMark/>
          </w:tcPr>
          <w:p w14:paraId="38990616" w14:textId="65295DE3"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26</w:t>
            </w:r>
          </w:p>
        </w:tc>
        <w:tc>
          <w:tcPr>
            <w:tcW w:w="72" w:type="pct"/>
            <w:vAlign w:val="center"/>
            <w:hideMark/>
          </w:tcPr>
          <w:p w14:paraId="618B58DA"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66A29278"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08EC4459"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Uluslararası Ticaret Ve Lojistik Yüksek Lisans Programı ( Tezsiz ) </w:t>
            </w:r>
          </w:p>
        </w:tc>
        <w:tc>
          <w:tcPr>
            <w:tcW w:w="1764" w:type="pct"/>
            <w:tcBorders>
              <w:top w:val="nil"/>
              <w:left w:val="nil"/>
              <w:bottom w:val="single" w:sz="4" w:space="0" w:color="000000"/>
              <w:right w:val="single" w:sz="4" w:space="0" w:color="000000"/>
            </w:tcBorders>
            <w:shd w:val="clear" w:color="auto" w:fill="auto"/>
            <w:noWrap/>
            <w:vAlign w:val="bottom"/>
            <w:hideMark/>
          </w:tcPr>
          <w:p w14:paraId="6B06D050" w14:textId="6E764271"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19</w:t>
            </w:r>
          </w:p>
        </w:tc>
        <w:tc>
          <w:tcPr>
            <w:tcW w:w="72" w:type="pct"/>
            <w:vAlign w:val="center"/>
            <w:hideMark/>
          </w:tcPr>
          <w:p w14:paraId="7F727FED"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56E64CD5"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6A7A8133"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İşletme Doktora Programı </w:t>
            </w:r>
          </w:p>
        </w:tc>
        <w:tc>
          <w:tcPr>
            <w:tcW w:w="1764" w:type="pct"/>
            <w:tcBorders>
              <w:top w:val="nil"/>
              <w:left w:val="nil"/>
              <w:bottom w:val="single" w:sz="4" w:space="0" w:color="000000"/>
              <w:right w:val="single" w:sz="4" w:space="0" w:color="000000"/>
            </w:tcBorders>
            <w:shd w:val="clear" w:color="auto" w:fill="auto"/>
            <w:noWrap/>
            <w:vAlign w:val="bottom"/>
            <w:hideMark/>
          </w:tcPr>
          <w:p w14:paraId="78BB5EBC" w14:textId="01C05AF8"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12</w:t>
            </w:r>
          </w:p>
        </w:tc>
        <w:tc>
          <w:tcPr>
            <w:tcW w:w="72" w:type="pct"/>
            <w:vAlign w:val="center"/>
            <w:hideMark/>
          </w:tcPr>
          <w:p w14:paraId="472E5100"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49A856A3"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1658FDF0"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İşletme Yüksek Lisans Programı ( Tezli ) </w:t>
            </w:r>
          </w:p>
        </w:tc>
        <w:tc>
          <w:tcPr>
            <w:tcW w:w="1764" w:type="pct"/>
            <w:tcBorders>
              <w:top w:val="nil"/>
              <w:left w:val="nil"/>
              <w:bottom w:val="single" w:sz="4" w:space="0" w:color="000000"/>
              <w:right w:val="single" w:sz="4" w:space="0" w:color="000000"/>
            </w:tcBorders>
            <w:shd w:val="clear" w:color="auto" w:fill="auto"/>
            <w:noWrap/>
            <w:vAlign w:val="bottom"/>
            <w:hideMark/>
          </w:tcPr>
          <w:p w14:paraId="6F12A605" w14:textId="0F9A4E56"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31</w:t>
            </w:r>
          </w:p>
        </w:tc>
        <w:tc>
          <w:tcPr>
            <w:tcW w:w="72" w:type="pct"/>
            <w:vAlign w:val="center"/>
            <w:hideMark/>
          </w:tcPr>
          <w:p w14:paraId="3977F2BF" w14:textId="77777777" w:rsidR="00BF4312" w:rsidRPr="007811FC" w:rsidRDefault="00BF4312" w:rsidP="00BF4312">
            <w:pPr>
              <w:spacing w:after="0" w:line="240" w:lineRule="auto"/>
              <w:rPr>
                <w:rFonts w:ascii="Times New Roman" w:eastAsia="Times New Roman" w:hAnsi="Times New Roman" w:cs="Times New Roman"/>
                <w:lang w:eastAsia="tr-TR"/>
              </w:rPr>
            </w:pPr>
          </w:p>
        </w:tc>
      </w:tr>
      <w:tr w:rsidR="00BF4312" w:rsidRPr="007811FC" w14:paraId="5F6E816B" w14:textId="77777777" w:rsidTr="00BF4312">
        <w:trPr>
          <w:trHeight w:val="276"/>
        </w:trPr>
        <w:tc>
          <w:tcPr>
            <w:tcW w:w="3164" w:type="pct"/>
            <w:tcBorders>
              <w:top w:val="nil"/>
              <w:left w:val="single" w:sz="4" w:space="0" w:color="auto"/>
              <w:bottom w:val="single" w:sz="4" w:space="0" w:color="000000"/>
              <w:right w:val="single" w:sz="4" w:space="0" w:color="000000"/>
            </w:tcBorders>
            <w:shd w:val="clear" w:color="auto" w:fill="auto"/>
            <w:noWrap/>
            <w:vAlign w:val="bottom"/>
            <w:hideMark/>
          </w:tcPr>
          <w:p w14:paraId="485CC9C8" w14:textId="77777777" w:rsidR="00BF4312" w:rsidRPr="007811FC" w:rsidRDefault="00BF4312" w:rsidP="00BF4312">
            <w:pPr>
              <w:spacing w:after="0" w:line="240" w:lineRule="auto"/>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 xml:space="preserve">İşletme Yüksek Lisans Programı ( Tezsiz ) </w:t>
            </w:r>
          </w:p>
        </w:tc>
        <w:tc>
          <w:tcPr>
            <w:tcW w:w="1764" w:type="pct"/>
            <w:tcBorders>
              <w:top w:val="nil"/>
              <w:left w:val="nil"/>
              <w:bottom w:val="single" w:sz="4" w:space="0" w:color="000000"/>
              <w:right w:val="single" w:sz="4" w:space="0" w:color="000000"/>
            </w:tcBorders>
            <w:shd w:val="clear" w:color="auto" w:fill="auto"/>
            <w:noWrap/>
            <w:vAlign w:val="bottom"/>
            <w:hideMark/>
          </w:tcPr>
          <w:p w14:paraId="2AB5D9AB" w14:textId="762E7B80" w:rsidR="00BF4312" w:rsidRPr="007811FC" w:rsidRDefault="00BF4312" w:rsidP="00BF4312">
            <w:pPr>
              <w:spacing w:after="0" w:line="240" w:lineRule="auto"/>
              <w:jc w:val="center"/>
              <w:rPr>
                <w:rFonts w:ascii="Times New Roman" w:eastAsia="Times New Roman" w:hAnsi="Times New Roman" w:cs="Times New Roman"/>
                <w:color w:val="000000"/>
                <w:lang w:eastAsia="tr-TR"/>
              </w:rPr>
            </w:pPr>
            <w:r w:rsidRPr="007811FC">
              <w:rPr>
                <w:rFonts w:ascii="Times New Roman" w:eastAsia="Times New Roman" w:hAnsi="Times New Roman" w:cs="Times New Roman"/>
                <w:color w:val="000000"/>
                <w:lang w:eastAsia="tr-TR"/>
              </w:rPr>
              <w:t>22</w:t>
            </w:r>
          </w:p>
        </w:tc>
        <w:tc>
          <w:tcPr>
            <w:tcW w:w="72" w:type="pct"/>
            <w:vAlign w:val="center"/>
            <w:hideMark/>
          </w:tcPr>
          <w:p w14:paraId="1D6C510F" w14:textId="77777777" w:rsidR="00BF4312" w:rsidRPr="007811FC" w:rsidRDefault="00BF4312" w:rsidP="00BF4312">
            <w:pPr>
              <w:spacing w:after="0" w:line="240" w:lineRule="auto"/>
              <w:rPr>
                <w:rFonts w:ascii="Times New Roman" w:eastAsia="Times New Roman" w:hAnsi="Times New Roman" w:cs="Times New Roman"/>
                <w:lang w:eastAsia="tr-TR"/>
              </w:rPr>
            </w:pPr>
          </w:p>
        </w:tc>
      </w:tr>
    </w:tbl>
    <w:p w14:paraId="5D84415C" w14:textId="1EFBCC28" w:rsidR="000F3A8A" w:rsidRDefault="000F3A8A" w:rsidP="002F68AC">
      <w:pPr>
        <w:rPr>
          <w:rFonts w:ascii="Times New Roman" w:hAnsi="Times New Roman" w:cs="Times New Roman"/>
          <w:b/>
          <w:bCs/>
          <w:sz w:val="24"/>
          <w:szCs w:val="24"/>
        </w:rPr>
      </w:pPr>
    </w:p>
    <w:p w14:paraId="3CD3EFCD" w14:textId="0E7D386C" w:rsidR="007811FC" w:rsidRDefault="00BF4312" w:rsidP="002F68AC">
      <w:pPr>
        <w:rPr>
          <w:rFonts w:ascii="Times New Roman" w:hAnsi="Times New Roman" w:cs="Times New Roman"/>
          <w:b/>
          <w:bCs/>
          <w:sz w:val="24"/>
          <w:szCs w:val="24"/>
        </w:rPr>
      </w:pPr>
      <w:r w:rsidRPr="00C94FE3">
        <w:rPr>
          <w:rFonts w:ascii="Times New Roman" w:hAnsi="Times New Roman" w:cs="Times New Roman"/>
          <w:b/>
          <w:bCs/>
          <w:sz w:val="24"/>
          <w:szCs w:val="24"/>
        </w:rPr>
        <w:t xml:space="preserve">167 </w:t>
      </w:r>
      <w:r w:rsidR="00C94FE3" w:rsidRPr="00C94FE3">
        <w:rPr>
          <w:rFonts w:ascii="Times New Roman" w:hAnsi="Times New Roman" w:cs="Times New Roman"/>
          <w:b/>
          <w:bCs/>
          <w:sz w:val="24"/>
          <w:szCs w:val="24"/>
        </w:rPr>
        <w:t xml:space="preserve">öğrenci </w:t>
      </w:r>
      <w:r w:rsidRPr="00C94FE3">
        <w:rPr>
          <w:rFonts w:ascii="Times New Roman" w:hAnsi="Times New Roman" w:cs="Times New Roman"/>
          <w:b/>
          <w:bCs/>
          <w:sz w:val="24"/>
          <w:szCs w:val="24"/>
        </w:rPr>
        <w:t>Sosyal Bilimler</w:t>
      </w:r>
      <w:r w:rsidR="00C94FE3" w:rsidRPr="00C94FE3">
        <w:rPr>
          <w:rFonts w:ascii="Times New Roman" w:hAnsi="Times New Roman" w:cs="Times New Roman"/>
          <w:b/>
          <w:bCs/>
          <w:sz w:val="24"/>
          <w:szCs w:val="24"/>
        </w:rPr>
        <w:t>,</w:t>
      </w:r>
      <w:r w:rsidRPr="00C94FE3">
        <w:rPr>
          <w:rFonts w:ascii="Times New Roman" w:hAnsi="Times New Roman" w:cs="Times New Roman"/>
          <w:b/>
          <w:bCs/>
          <w:sz w:val="24"/>
          <w:szCs w:val="24"/>
        </w:rPr>
        <w:t xml:space="preserve"> 72</w:t>
      </w:r>
      <w:r w:rsidR="00C94FE3" w:rsidRPr="00C94FE3">
        <w:rPr>
          <w:rFonts w:ascii="Times New Roman" w:hAnsi="Times New Roman" w:cs="Times New Roman"/>
          <w:b/>
          <w:bCs/>
          <w:sz w:val="24"/>
          <w:szCs w:val="24"/>
        </w:rPr>
        <w:t xml:space="preserve"> öğrenci</w:t>
      </w:r>
      <w:r w:rsidRPr="00C94FE3">
        <w:rPr>
          <w:rFonts w:ascii="Times New Roman" w:hAnsi="Times New Roman" w:cs="Times New Roman"/>
          <w:b/>
          <w:bCs/>
          <w:sz w:val="24"/>
          <w:szCs w:val="24"/>
        </w:rPr>
        <w:t xml:space="preserve"> Fen Bilimleri</w:t>
      </w:r>
      <w:r w:rsidR="00C94FE3" w:rsidRPr="00C94FE3">
        <w:rPr>
          <w:rFonts w:ascii="Times New Roman" w:hAnsi="Times New Roman" w:cs="Times New Roman"/>
          <w:b/>
          <w:bCs/>
          <w:sz w:val="24"/>
          <w:szCs w:val="24"/>
        </w:rPr>
        <w:t xml:space="preserve"> programlarında olmak üzere toplam öğrenci sayısı 239’dur.</w:t>
      </w:r>
      <w:r w:rsidR="00C94FE3">
        <w:rPr>
          <w:rFonts w:ascii="Times New Roman" w:hAnsi="Times New Roman" w:cs="Times New Roman"/>
          <w:b/>
          <w:bCs/>
          <w:sz w:val="24"/>
          <w:szCs w:val="24"/>
        </w:rPr>
        <w:t xml:space="preserve">  </w:t>
      </w:r>
    </w:p>
    <w:p w14:paraId="7AC35321" w14:textId="77777777" w:rsidR="007811FC" w:rsidRPr="002F68AC" w:rsidRDefault="007811FC" w:rsidP="002F68AC">
      <w:pPr>
        <w:rPr>
          <w:rFonts w:ascii="Times New Roman" w:hAnsi="Times New Roman" w:cs="Times New Roman"/>
          <w:b/>
          <w:bCs/>
          <w:sz w:val="24"/>
          <w:szCs w:val="24"/>
        </w:rPr>
      </w:pPr>
    </w:p>
    <w:p w14:paraId="35CC44C3" w14:textId="51217D1E" w:rsidR="00327A8D" w:rsidRPr="00E018FE" w:rsidRDefault="00327A8D" w:rsidP="00327A8D">
      <w:pPr>
        <w:spacing w:line="240" w:lineRule="auto"/>
        <w:jc w:val="both"/>
        <w:rPr>
          <w:rFonts w:ascii="Times New Roman" w:hAnsi="Times New Roman" w:cs="Times New Roman"/>
          <w:b/>
          <w:bCs/>
          <w:noProof/>
          <w:color w:val="000000" w:themeColor="text1"/>
          <w:sz w:val="24"/>
          <w:szCs w:val="24"/>
          <w:lang w:bidi="tr-TR"/>
        </w:rPr>
      </w:pPr>
      <w:r w:rsidRPr="00082159">
        <w:rPr>
          <w:rFonts w:ascii="Times New Roman" w:hAnsi="Times New Roman" w:cs="Times New Roman"/>
          <w:b/>
          <w:bCs/>
          <w:noProof/>
          <w:color w:val="000000" w:themeColor="text1"/>
          <w:sz w:val="24"/>
          <w:szCs w:val="24"/>
          <w:lang w:bidi="tr-TR"/>
        </w:rPr>
        <w:lastRenderedPageBreak/>
        <w:t xml:space="preserve">Akademik Personel Sayısı  </w:t>
      </w:r>
      <w:r w:rsidR="00BF4312" w:rsidRPr="00082159">
        <w:rPr>
          <w:rFonts w:ascii="Times New Roman" w:hAnsi="Times New Roman" w:cs="Times New Roman"/>
          <w:b/>
          <w:bCs/>
          <w:noProof/>
          <w:color w:val="000000" w:themeColor="text1"/>
          <w:sz w:val="24"/>
          <w:szCs w:val="24"/>
          <w:lang w:bidi="tr-TR"/>
        </w:rPr>
        <w:t xml:space="preserve"> </w:t>
      </w:r>
      <w:r w:rsidR="00082159">
        <w:rPr>
          <w:rFonts w:ascii="Times New Roman" w:hAnsi="Times New Roman" w:cs="Times New Roman"/>
          <w:b/>
          <w:bCs/>
          <w:noProof/>
          <w:color w:val="000000" w:themeColor="text1"/>
          <w:sz w:val="24"/>
          <w:szCs w:val="24"/>
          <w:lang w:bidi="tr-TR"/>
        </w:rPr>
        <w:t xml:space="preserve">                                                </w:t>
      </w:r>
      <w:r w:rsidRPr="006248E7">
        <w:rPr>
          <w:rFonts w:ascii="Times New Roman" w:hAnsi="Times New Roman" w:cs="Times New Roman"/>
          <w:b/>
          <w:bCs/>
          <w:noProof/>
          <w:color w:val="000000" w:themeColor="text1"/>
          <w:sz w:val="24"/>
          <w:szCs w:val="24"/>
          <w:lang w:bidi="tr-TR"/>
        </w:rPr>
        <w:tab/>
        <w:t>İdari Personel Sayısı</w:t>
      </w:r>
      <w:r w:rsidRPr="00B934D6">
        <w:rPr>
          <w:rFonts w:ascii="Times New Roman" w:hAnsi="Times New Roman" w:cs="Times New Roman"/>
          <w:b/>
          <w:bCs/>
          <w:noProof/>
          <w:color w:val="000000" w:themeColor="text1"/>
          <w:sz w:val="24"/>
          <w:szCs w:val="24"/>
          <w:lang w:bidi="tr-TR"/>
        </w:rPr>
        <w:t xml:space="preserve"> </w:t>
      </w:r>
    </w:p>
    <w:tbl>
      <w:tblPr>
        <w:tblOverlap w:val="never"/>
        <w:tblW w:w="4678" w:type="dxa"/>
        <w:tblLayout w:type="fixed"/>
        <w:tblCellMar>
          <w:left w:w="10" w:type="dxa"/>
          <w:right w:w="10" w:type="dxa"/>
        </w:tblCellMar>
        <w:tblLook w:val="04A0" w:firstRow="1" w:lastRow="0" w:firstColumn="1" w:lastColumn="0" w:noHBand="0" w:noVBand="1"/>
      </w:tblPr>
      <w:tblGrid>
        <w:gridCol w:w="3033"/>
        <w:gridCol w:w="1645"/>
      </w:tblGrid>
      <w:tr w:rsidR="00327A8D" w:rsidRPr="00E018FE" w14:paraId="14EB9D83" w14:textId="77777777" w:rsidTr="00E563E5">
        <w:trPr>
          <w:trHeight w:hRule="exact" w:val="276"/>
        </w:trPr>
        <w:tc>
          <w:tcPr>
            <w:tcW w:w="3033" w:type="dxa"/>
            <w:tcBorders>
              <w:top w:val="single" w:sz="4" w:space="0" w:color="auto"/>
              <w:left w:val="single" w:sz="4" w:space="0" w:color="auto"/>
            </w:tcBorders>
            <w:shd w:val="clear" w:color="auto" w:fill="FFFFFF"/>
          </w:tcPr>
          <w:p w14:paraId="7876AB41"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1645" w:type="dxa"/>
            <w:tcBorders>
              <w:top w:val="single" w:sz="4" w:space="0" w:color="auto"/>
              <w:left w:val="single" w:sz="4" w:space="0" w:color="auto"/>
              <w:right w:val="single" w:sz="4" w:space="0" w:color="auto"/>
            </w:tcBorders>
            <w:shd w:val="clear" w:color="auto" w:fill="FFFFFF"/>
          </w:tcPr>
          <w:p w14:paraId="7B94C236"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327A8D" w:rsidRPr="00E018FE" w14:paraId="41906E39" w14:textId="77777777" w:rsidTr="00E563E5">
        <w:trPr>
          <w:trHeight w:hRule="exact" w:val="276"/>
        </w:trPr>
        <w:tc>
          <w:tcPr>
            <w:tcW w:w="3033" w:type="dxa"/>
            <w:tcBorders>
              <w:top w:val="single" w:sz="4" w:space="0" w:color="auto"/>
              <w:left w:val="single" w:sz="4" w:space="0" w:color="auto"/>
            </w:tcBorders>
            <w:shd w:val="clear" w:color="auto" w:fill="FFFFFF"/>
          </w:tcPr>
          <w:p w14:paraId="2E0662DD"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Profesör</w:t>
            </w:r>
          </w:p>
        </w:tc>
        <w:tc>
          <w:tcPr>
            <w:tcW w:w="1645" w:type="dxa"/>
            <w:tcBorders>
              <w:top w:val="single" w:sz="4" w:space="0" w:color="auto"/>
              <w:left w:val="single" w:sz="4" w:space="0" w:color="auto"/>
              <w:right w:val="single" w:sz="4" w:space="0" w:color="auto"/>
            </w:tcBorders>
            <w:shd w:val="clear" w:color="auto" w:fill="FFFFFF"/>
          </w:tcPr>
          <w:p w14:paraId="460B7B92" w14:textId="555C607F" w:rsidR="00327A8D" w:rsidRPr="00E018FE" w:rsidRDefault="00082159"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11</w:t>
            </w:r>
          </w:p>
        </w:tc>
      </w:tr>
      <w:tr w:rsidR="00327A8D" w:rsidRPr="00E018FE" w14:paraId="007440C2" w14:textId="77777777" w:rsidTr="00E563E5">
        <w:trPr>
          <w:trHeight w:hRule="exact" w:val="271"/>
        </w:trPr>
        <w:tc>
          <w:tcPr>
            <w:tcW w:w="3033" w:type="dxa"/>
            <w:tcBorders>
              <w:top w:val="single" w:sz="4" w:space="0" w:color="auto"/>
              <w:left w:val="single" w:sz="4" w:space="0" w:color="auto"/>
            </w:tcBorders>
            <w:shd w:val="clear" w:color="auto" w:fill="FFFFFF"/>
            <w:vAlign w:val="bottom"/>
          </w:tcPr>
          <w:p w14:paraId="5CE166E8"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Doçent</w:t>
            </w:r>
          </w:p>
        </w:tc>
        <w:tc>
          <w:tcPr>
            <w:tcW w:w="1645" w:type="dxa"/>
            <w:tcBorders>
              <w:top w:val="single" w:sz="4" w:space="0" w:color="auto"/>
              <w:left w:val="single" w:sz="4" w:space="0" w:color="auto"/>
              <w:right w:val="single" w:sz="4" w:space="0" w:color="auto"/>
            </w:tcBorders>
            <w:shd w:val="clear" w:color="auto" w:fill="FFFFFF"/>
          </w:tcPr>
          <w:p w14:paraId="4E35C931" w14:textId="3F3661BD" w:rsidR="00327A8D" w:rsidRPr="00E018FE" w:rsidRDefault="00B27332"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4</w:t>
            </w:r>
          </w:p>
        </w:tc>
      </w:tr>
      <w:tr w:rsidR="00327A8D" w:rsidRPr="00E018FE" w14:paraId="198CC3AE" w14:textId="77777777" w:rsidTr="00E563E5">
        <w:trPr>
          <w:trHeight w:hRule="exact" w:val="276"/>
        </w:trPr>
        <w:tc>
          <w:tcPr>
            <w:tcW w:w="3033" w:type="dxa"/>
            <w:tcBorders>
              <w:top w:val="single" w:sz="4" w:space="0" w:color="auto"/>
              <w:left w:val="single" w:sz="4" w:space="0" w:color="auto"/>
            </w:tcBorders>
            <w:shd w:val="clear" w:color="auto" w:fill="FFFFFF"/>
            <w:vAlign w:val="center"/>
          </w:tcPr>
          <w:p w14:paraId="06E511CB"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 xml:space="preserve">Dr. Öğr. Üyesi </w:t>
            </w:r>
          </w:p>
        </w:tc>
        <w:tc>
          <w:tcPr>
            <w:tcW w:w="1645" w:type="dxa"/>
            <w:tcBorders>
              <w:top w:val="single" w:sz="4" w:space="0" w:color="auto"/>
              <w:left w:val="single" w:sz="4" w:space="0" w:color="auto"/>
              <w:right w:val="single" w:sz="4" w:space="0" w:color="auto"/>
            </w:tcBorders>
            <w:shd w:val="clear" w:color="auto" w:fill="FFFFFF"/>
            <w:vAlign w:val="bottom"/>
          </w:tcPr>
          <w:p w14:paraId="1CE85EE2" w14:textId="6A0658DE" w:rsidR="00327A8D" w:rsidRPr="00E018FE" w:rsidRDefault="00082159" w:rsidP="00207A54">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r w:rsidR="00207A54">
              <w:rPr>
                <w:rFonts w:ascii="Times New Roman" w:hAnsi="Times New Roman" w:cs="Times New Roman"/>
                <w:noProof/>
                <w:color w:val="000000" w:themeColor="text1"/>
                <w:sz w:val="24"/>
                <w:szCs w:val="24"/>
              </w:rPr>
              <w:t>3</w:t>
            </w:r>
          </w:p>
        </w:tc>
      </w:tr>
      <w:tr w:rsidR="00327A8D" w:rsidRPr="00E018FE" w14:paraId="58F90A46" w14:textId="77777777" w:rsidTr="00E563E5">
        <w:trPr>
          <w:trHeight w:hRule="exact" w:val="276"/>
        </w:trPr>
        <w:tc>
          <w:tcPr>
            <w:tcW w:w="3033" w:type="dxa"/>
            <w:tcBorders>
              <w:top w:val="single" w:sz="4" w:space="0" w:color="auto"/>
              <w:left w:val="single" w:sz="4" w:space="0" w:color="auto"/>
            </w:tcBorders>
            <w:shd w:val="clear" w:color="auto" w:fill="FFFFFF"/>
            <w:vAlign w:val="bottom"/>
          </w:tcPr>
          <w:p w14:paraId="483BB58D"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Öğretim Görevlisi</w:t>
            </w:r>
          </w:p>
        </w:tc>
        <w:tc>
          <w:tcPr>
            <w:tcW w:w="1645" w:type="dxa"/>
            <w:tcBorders>
              <w:top w:val="single" w:sz="4" w:space="0" w:color="auto"/>
              <w:left w:val="single" w:sz="4" w:space="0" w:color="auto"/>
              <w:right w:val="single" w:sz="4" w:space="0" w:color="auto"/>
            </w:tcBorders>
            <w:shd w:val="clear" w:color="auto" w:fill="FFFFFF"/>
            <w:vAlign w:val="bottom"/>
          </w:tcPr>
          <w:p w14:paraId="35B0C16C" w14:textId="6B054D89" w:rsidR="00327A8D" w:rsidRPr="00E018FE" w:rsidRDefault="00082159"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p>
        </w:tc>
      </w:tr>
      <w:tr w:rsidR="00327A8D" w:rsidRPr="00E018FE" w14:paraId="36DA96BF" w14:textId="77777777" w:rsidTr="00E563E5">
        <w:trPr>
          <w:trHeight w:hRule="exact" w:val="276"/>
        </w:trPr>
        <w:tc>
          <w:tcPr>
            <w:tcW w:w="3033" w:type="dxa"/>
            <w:tcBorders>
              <w:top w:val="single" w:sz="4" w:space="0" w:color="auto"/>
              <w:left w:val="single" w:sz="4" w:space="0" w:color="auto"/>
            </w:tcBorders>
            <w:shd w:val="clear" w:color="auto" w:fill="FFFFFF"/>
            <w:vAlign w:val="bottom"/>
          </w:tcPr>
          <w:p w14:paraId="650C088D"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Araştırma Görevlisi</w:t>
            </w:r>
          </w:p>
        </w:tc>
        <w:tc>
          <w:tcPr>
            <w:tcW w:w="1645" w:type="dxa"/>
            <w:tcBorders>
              <w:top w:val="single" w:sz="4" w:space="0" w:color="auto"/>
              <w:left w:val="single" w:sz="4" w:space="0" w:color="auto"/>
              <w:right w:val="single" w:sz="4" w:space="0" w:color="auto"/>
            </w:tcBorders>
            <w:shd w:val="clear" w:color="auto" w:fill="FFFFFF"/>
          </w:tcPr>
          <w:p w14:paraId="19B1035C" w14:textId="07353B3F" w:rsidR="00327A8D" w:rsidRPr="00E018FE" w:rsidRDefault="00082159"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12</w:t>
            </w:r>
          </w:p>
        </w:tc>
      </w:tr>
      <w:tr w:rsidR="00327A8D" w:rsidRPr="00E018FE" w14:paraId="57E3B6DF" w14:textId="77777777" w:rsidTr="00E563E5">
        <w:trPr>
          <w:trHeight w:hRule="exact" w:val="290"/>
        </w:trPr>
        <w:tc>
          <w:tcPr>
            <w:tcW w:w="3033" w:type="dxa"/>
            <w:tcBorders>
              <w:top w:val="single" w:sz="4" w:space="0" w:color="auto"/>
              <w:left w:val="single" w:sz="4" w:space="0" w:color="auto"/>
              <w:bottom w:val="single" w:sz="4" w:space="0" w:color="auto"/>
            </w:tcBorders>
            <w:shd w:val="clear" w:color="auto" w:fill="FFFFFF"/>
          </w:tcPr>
          <w:p w14:paraId="7AD5EB4F"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14:paraId="7BB1324D" w14:textId="73EC4A1B" w:rsidR="00327A8D" w:rsidRPr="00E018FE" w:rsidRDefault="00082159" w:rsidP="00207A54">
            <w:pPr>
              <w:spacing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5</w:t>
            </w:r>
            <w:r w:rsidR="00207A54">
              <w:rPr>
                <w:rFonts w:ascii="Times New Roman" w:hAnsi="Times New Roman" w:cs="Times New Roman"/>
                <w:b/>
                <w:noProof/>
                <w:color w:val="000000" w:themeColor="text1"/>
                <w:sz w:val="24"/>
                <w:szCs w:val="24"/>
              </w:rPr>
              <w:t>2</w:t>
            </w:r>
          </w:p>
        </w:tc>
      </w:tr>
    </w:tbl>
    <w:tbl>
      <w:tblPr>
        <w:tblpPr w:leftFromText="141" w:rightFromText="141" w:vertAnchor="text" w:horzAnchor="page" w:tblpX="7215" w:tblpY="-1619"/>
        <w:tblOverlap w:val="never"/>
        <w:tblW w:w="0" w:type="auto"/>
        <w:tblCellMar>
          <w:left w:w="10" w:type="dxa"/>
          <w:right w:w="10" w:type="dxa"/>
        </w:tblCellMar>
        <w:tblLook w:val="04A0" w:firstRow="1" w:lastRow="0" w:firstColumn="1" w:lastColumn="0" w:noHBand="0" w:noVBand="1"/>
      </w:tblPr>
      <w:tblGrid>
        <w:gridCol w:w="2420"/>
        <w:gridCol w:w="851"/>
      </w:tblGrid>
      <w:tr w:rsidR="00327A8D" w:rsidRPr="00E018FE" w14:paraId="747B99AB" w14:textId="77777777" w:rsidTr="00E563E5">
        <w:trPr>
          <w:trHeight w:hRule="exact" w:val="276"/>
        </w:trPr>
        <w:tc>
          <w:tcPr>
            <w:tcW w:w="2420" w:type="dxa"/>
            <w:tcBorders>
              <w:top w:val="single" w:sz="4" w:space="0" w:color="auto"/>
              <w:left w:val="single" w:sz="4" w:space="0" w:color="auto"/>
            </w:tcBorders>
            <w:shd w:val="clear" w:color="auto" w:fill="FFFFFF"/>
          </w:tcPr>
          <w:p w14:paraId="55EB6F70"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tcPr>
          <w:p w14:paraId="441F0124"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327A8D" w:rsidRPr="00E018FE" w14:paraId="5226791B" w14:textId="77777777" w:rsidTr="00E563E5">
        <w:trPr>
          <w:trHeight w:hRule="exact" w:val="276"/>
        </w:trPr>
        <w:tc>
          <w:tcPr>
            <w:tcW w:w="2420" w:type="dxa"/>
            <w:tcBorders>
              <w:top w:val="single" w:sz="4" w:space="0" w:color="auto"/>
              <w:left w:val="single" w:sz="4" w:space="0" w:color="auto"/>
            </w:tcBorders>
            <w:shd w:val="clear" w:color="auto" w:fill="FFFFFF"/>
          </w:tcPr>
          <w:p w14:paraId="44C31BEC"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Enstitü</w:t>
            </w:r>
            <w:r w:rsidRPr="00E018FE">
              <w:rPr>
                <w:rFonts w:ascii="Times New Roman" w:hAnsi="Times New Roman" w:cs="Times New Roman"/>
                <w:noProof/>
                <w:color w:val="000000" w:themeColor="text1"/>
                <w:sz w:val="24"/>
                <w:szCs w:val="24"/>
              </w:rPr>
              <w:t xml:space="preserve"> Sekreteri</w:t>
            </w:r>
          </w:p>
        </w:tc>
        <w:tc>
          <w:tcPr>
            <w:tcW w:w="851" w:type="dxa"/>
            <w:tcBorders>
              <w:top w:val="single" w:sz="4" w:space="0" w:color="auto"/>
              <w:left w:val="single" w:sz="4" w:space="0" w:color="auto"/>
              <w:right w:val="single" w:sz="4" w:space="0" w:color="auto"/>
            </w:tcBorders>
            <w:shd w:val="clear" w:color="auto" w:fill="FFFFFF"/>
          </w:tcPr>
          <w:p w14:paraId="0C130EAB"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327A8D" w:rsidRPr="00E018FE" w14:paraId="533CAD8F" w14:textId="77777777" w:rsidTr="00E563E5">
        <w:trPr>
          <w:trHeight w:hRule="exact" w:val="271"/>
        </w:trPr>
        <w:tc>
          <w:tcPr>
            <w:tcW w:w="2420" w:type="dxa"/>
            <w:tcBorders>
              <w:top w:val="single" w:sz="4" w:space="0" w:color="auto"/>
              <w:left w:val="single" w:sz="4" w:space="0" w:color="auto"/>
            </w:tcBorders>
            <w:shd w:val="clear" w:color="auto" w:fill="FFFFFF"/>
          </w:tcPr>
          <w:p w14:paraId="2900E97C"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tcPr>
          <w:p w14:paraId="230A0A5F" w14:textId="3287108A" w:rsidR="00327A8D" w:rsidRPr="00E018FE" w:rsidRDefault="006248E7"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p>
        </w:tc>
      </w:tr>
      <w:tr w:rsidR="00327A8D" w:rsidRPr="00E018FE" w14:paraId="35A40829" w14:textId="77777777" w:rsidTr="00E563E5">
        <w:trPr>
          <w:trHeight w:hRule="exact" w:val="462"/>
        </w:trPr>
        <w:tc>
          <w:tcPr>
            <w:tcW w:w="2420" w:type="dxa"/>
            <w:tcBorders>
              <w:top w:val="single" w:sz="4" w:space="0" w:color="auto"/>
              <w:left w:val="single" w:sz="4" w:space="0" w:color="auto"/>
              <w:bottom w:val="single" w:sz="4" w:space="0" w:color="auto"/>
            </w:tcBorders>
            <w:shd w:val="clear" w:color="auto" w:fill="FFFFFF"/>
          </w:tcPr>
          <w:p w14:paraId="59DB38FD"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262D48" w14:textId="420C6B3A" w:rsidR="00327A8D" w:rsidRPr="00E018FE" w:rsidRDefault="006248E7" w:rsidP="00E563E5">
            <w:pPr>
              <w:spacing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3</w:t>
            </w:r>
          </w:p>
        </w:tc>
      </w:tr>
    </w:tbl>
    <w:p w14:paraId="3FBB9483" w14:textId="5887E3B0" w:rsidR="00872FEF" w:rsidRPr="00396DE5" w:rsidRDefault="00396DE5" w:rsidP="00396DE5">
      <w:pPr>
        <w:rPr>
          <w:rFonts w:ascii="Times New Roman" w:hAnsi="Times New Roman" w:cs="Times New Roman"/>
          <w:b/>
          <w:bCs/>
          <w:sz w:val="24"/>
          <w:szCs w:val="24"/>
        </w:rPr>
      </w:pPr>
      <w:r w:rsidRPr="00396DE5">
        <w:rPr>
          <w:rFonts w:ascii="Times New Roman" w:hAnsi="Times New Roman" w:cs="Times New Roman"/>
          <w:b/>
          <w:bCs/>
          <w:sz w:val="24"/>
          <w:szCs w:val="24"/>
        </w:rPr>
        <w:t>(38 öğretim üyesi, 14 öğretim elemanı)</w:t>
      </w:r>
    </w:p>
    <w:p w14:paraId="38614B89" w14:textId="079B86FD" w:rsidR="00872FEF" w:rsidRDefault="00872FEF" w:rsidP="000F3A8A">
      <w:pPr>
        <w:pStyle w:val="ListeParagraf"/>
        <w:rPr>
          <w:rFonts w:ascii="Times New Roman" w:hAnsi="Times New Roman" w:cs="Times New Roman"/>
          <w:b/>
          <w:bCs/>
          <w:sz w:val="24"/>
          <w:szCs w:val="24"/>
        </w:rPr>
      </w:pPr>
    </w:p>
    <w:p w14:paraId="74963E92" w14:textId="4C4AF709" w:rsidR="00872FEF" w:rsidRDefault="00872FEF" w:rsidP="000F3A8A">
      <w:pPr>
        <w:pStyle w:val="ListeParagraf"/>
        <w:rPr>
          <w:rFonts w:ascii="Times New Roman" w:hAnsi="Times New Roman" w:cs="Times New Roman"/>
          <w:b/>
          <w:bCs/>
          <w:sz w:val="24"/>
          <w:szCs w:val="24"/>
        </w:rPr>
      </w:pPr>
    </w:p>
    <w:p w14:paraId="72F4009D" w14:textId="15C879E7" w:rsidR="00B857DA" w:rsidRDefault="00B857DA" w:rsidP="000F3A8A">
      <w:pPr>
        <w:pStyle w:val="ListeParagraf"/>
        <w:rPr>
          <w:rFonts w:ascii="Times New Roman" w:hAnsi="Times New Roman" w:cs="Times New Roman"/>
          <w:b/>
          <w:bCs/>
          <w:sz w:val="24"/>
          <w:szCs w:val="24"/>
        </w:rPr>
      </w:pPr>
    </w:p>
    <w:p w14:paraId="46F957ED" w14:textId="728C0373" w:rsidR="00B857DA" w:rsidRDefault="00B857DA" w:rsidP="000F3A8A">
      <w:pPr>
        <w:pStyle w:val="ListeParagraf"/>
        <w:rPr>
          <w:rFonts w:ascii="Times New Roman" w:hAnsi="Times New Roman" w:cs="Times New Roman"/>
          <w:b/>
          <w:bCs/>
          <w:sz w:val="24"/>
          <w:szCs w:val="24"/>
        </w:rPr>
      </w:pPr>
    </w:p>
    <w:p w14:paraId="006D4C3E" w14:textId="77777777" w:rsidR="00791F90" w:rsidRDefault="00791F90" w:rsidP="000F3A8A">
      <w:pPr>
        <w:pStyle w:val="ListeParagraf"/>
        <w:rPr>
          <w:rFonts w:ascii="Times New Roman" w:hAnsi="Times New Roman" w:cs="Times New Roman"/>
          <w:b/>
          <w:bCs/>
          <w:sz w:val="24"/>
          <w:szCs w:val="24"/>
        </w:rPr>
      </w:pPr>
    </w:p>
    <w:p w14:paraId="633D2D97" w14:textId="46CCA618" w:rsidR="00B857DA" w:rsidRDefault="00B857DA" w:rsidP="000F3A8A">
      <w:pPr>
        <w:pStyle w:val="ListeParagraf"/>
        <w:rPr>
          <w:rFonts w:ascii="Times New Roman" w:hAnsi="Times New Roman" w:cs="Times New Roman"/>
          <w:b/>
          <w:bCs/>
          <w:sz w:val="24"/>
          <w:szCs w:val="24"/>
        </w:rPr>
      </w:pPr>
    </w:p>
    <w:p w14:paraId="340CB1DF" w14:textId="661098F8" w:rsidR="007811FC" w:rsidRDefault="007811FC" w:rsidP="000F3A8A">
      <w:pPr>
        <w:pStyle w:val="ListeParagraf"/>
        <w:rPr>
          <w:rFonts w:ascii="Times New Roman" w:hAnsi="Times New Roman" w:cs="Times New Roman"/>
          <w:b/>
          <w:bCs/>
          <w:sz w:val="24"/>
          <w:szCs w:val="24"/>
        </w:rPr>
      </w:pPr>
    </w:p>
    <w:p w14:paraId="25C93D95" w14:textId="344C4EA7" w:rsidR="007811FC" w:rsidRDefault="007811FC" w:rsidP="000F3A8A">
      <w:pPr>
        <w:pStyle w:val="ListeParagraf"/>
        <w:rPr>
          <w:rFonts w:ascii="Times New Roman" w:hAnsi="Times New Roman" w:cs="Times New Roman"/>
          <w:b/>
          <w:bCs/>
          <w:sz w:val="24"/>
          <w:szCs w:val="24"/>
        </w:rPr>
      </w:pPr>
    </w:p>
    <w:p w14:paraId="6E72281E" w14:textId="2C7A03BB" w:rsidR="007811FC" w:rsidRDefault="007811FC" w:rsidP="000F3A8A">
      <w:pPr>
        <w:pStyle w:val="ListeParagraf"/>
        <w:rPr>
          <w:rFonts w:ascii="Times New Roman" w:hAnsi="Times New Roman" w:cs="Times New Roman"/>
          <w:b/>
          <w:bCs/>
          <w:sz w:val="24"/>
          <w:szCs w:val="24"/>
        </w:rPr>
      </w:pPr>
    </w:p>
    <w:p w14:paraId="5FEDE816" w14:textId="44ED74F3" w:rsidR="007811FC" w:rsidRDefault="007811FC" w:rsidP="000F3A8A">
      <w:pPr>
        <w:pStyle w:val="ListeParagraf"/>
        <w:rPr>
          <w:rFonts w:ascii="Times New Roman" w:hAnsi="Times New Roman" w:cs="Times New Roman"/>
          <w:b/>
          <w:bCs/>
          <w:sz w:val="24"/>
          <w:szCs w:val="24"/>
        </w:rPr>
      </w:pPr>
    </w:p>
    <w:p w14:paraId="64AC69C3" w14:textId="456255BA" w:rsidR="007811FC" w:rsidRDefault="007811FC" w:rsidP="000F3A8A">
      <w:pPr>
        <w:pStyle w:val="ListeParagraf"/>
        <w:rPr>
          <w:rFonts w:ascii="Times New Roman" w:hAnsi="Times New Roman" w:cs="Times New Roman"/>
          <w:b/>
          <w:bCs/>
          <w:sz w:val="24"/>
          <w:szCs w:val="24"/>
        </w:rPr>
      </w:pPr>
    </w:p>
    <w:p w14:paraId="687F8C05" w14:textId="002B98A7" w:rsidR="007811FC" w:rsidRDefault="007811FC" w:rsidP="000F3A8A">
      <w:pPr>
        <w:pStyle w:val="ListeParagraf"/>
        <w:rPr>
          <w:rFonts w:ascii="Times New Roman" w:hAnsi="Times New Roman" w:cs="Times New Roman"/>
          <w:b/>
          <w:bCs/>
          <w:sz w:val="24"/>
          <w:szCs w:val="24"/>
        </w:rPr>
      </w:pPr>
    </w:p>
    <w:p w14:paraId="238BE34F" w14:textId="489C20B9" w:rsidR="007811FC" w:rsidRDefault="007811FC" w:rsidP="000F3A8A">
      <w:pPr>
        <w:pStyle w:val="ListeParagraf"/>
        <w:rPr>
          <w:rFonts w:ascii="Times New Roman" w:hAnsi="Times New Roman" w:cs="Times New Roman"/>
          <w:b/>
          <w:bCs/>
          <w:sz w:val="24"/>
          <w:szCs w:val="24"/>
        </w:rPr>
      </w:pPr>
    </w:p>
    <w:p w14:paraId="28A024F6" w14:textId="22B6BD59" w:rsidR="007811FC" w:rsidRDefault="007811FC" w:rsidP="000F3A8A">
      <w:pPr>
        <w:pStyle w:val="ListeParagraf"/>
        <w:rPr>
          <w:rFonts w:ascii="Times New Roman" w:hAnsi="Times New Roman" w:cs="Times New Roman"/>
          <w:b/>
          <w:bCs/>
          <w:sz w:val="24"/>
          <w:szCs w:val="24"/>
        </w:rPr>
      </w:pPr>
    </w:p>
    <w:p w14:paraId="578AB9DA" w14:textId="0008B4B8" w:rsidR="007811FC" w:rsidRDefault="007811FC" w:rsidP="000F3A8A">
      <w:pPr>
        <w:pStyle w:val="ListeParagraf"/>
        <w:rPr>
          <w:rFonts w:ascii="Times New Roman" w:hAnsi="Times New Roman" w:cs="Times New Roman"/>
          <w:b/>
          <w:bCs/>
          <w:sz w:val="24"/>
          <w:szCs w:val="24"/>
        </w:rPr>
      </w:pPr>
    </w:p>
    <w:p w14:paraId="6909A61F" w14:textId="3236E4B5" w:rsidR="007811FC" w:rsidRDefault="007811FC" w:rsidP="000F3A8A">
      <w:pPr>
        <w:pStyle w:val="ListeParagraf"/>
        <w:rPr>
          <w:rFonts w:ascii="Times New Roman" w:hAnsi="Times New Roman" w:cs="Times New Roman"/>
          <w:b/>
          <w:bCs/>
          <w:sz w:val="24"/>
          <w:szCs w:val="24"/>
        </w:rPr>
      </w:pPr>
    </w:p>
    <w:p w14:paraId="7EF0B503" w14:textId="735D3C4F" w:rsidR="007811FC" w:rsidRDefault="007811FC" w:rsidP="000F3A8A">
      <w:pPr>
        <w:pStyle w:val="ListeParagraf"/>
        <w:rPr>
          <w:rFonts w:ascii="Times New Roman" w:hAnsi="Times New Roman" w:cs="Times New Roman"/>
          <w:b/>
          <w:bCs/>
          <w:sz w:val="24"/>
          <w:szCs w:val="24"/>
        </w:rPr>
      </w:pPr>
    </w:p>
    <w:p w14:paraId="5ADF853B" w14:textId="4C06FCE1" w:rsidR="007811FC" w:rsidRDefault="007811FC" w:rsidP="000F3A8A">
      <w:pPr>
        <w:pStyle w:val="ListeParagraf"/>
        <w:rPr>
          <w:rFonts w:ascii="Times New Roman" w:hAnsi="Times New Roman" w:cs="Times New Roman"/>
          <w:b/>
          <w:bCs/>
          <w:sz w:val="24"/>
          <w:szCs w:val="24"/>
        </w:rPr>
      </w:pPr>
    </w:p>
    <w:p w14:paraId="4320126A" w14:textId="406F3BB5" w:rsidR="007811FC" w:rsidRDefault="007811FC" w:rsidP="000F3A8A">
      <w:pPr>
        <w:pStyle w:val="ListeParagraf"/>
        <w:rPr>
          <w:rFonts w:ascii="Times New Roman" w:hAnsi="Times New Roman" w:cs="Times New Roman"/>
          <w:b/>
          <w:bCs/>
          <w:sz w:val="24"/>
          <w:szCs w:val="24"/>
        </w:rPr>
      </w:pPr>
    </w:p>
    <w:p w14:paraId="0652685F" w14:textId="227AC148" w:rsidR="007811FC" w:rsidRDefault="007811FC" w:rsidP="000F3A8A">
      <w:pPr>
        <w:pStyle w:val="ListeParagraf"/>
        <w:rPr>
          <w:rFonts w:ascii="Times New Roman" w:hAnsi="Times New Roman" w:cs="Times New Roman"/>
          <w:b/>
          <w:bCs/>
          <w:sz w:val="24"/>
          <w:szCs w:val="24"/>
        </w:rPr>
      </w:pPr>
    </w:p>
    <w:p w14:paraId="5A55A68B" w14:textId="22E315F6" w:rsidR="007811FC" w:rsidRDefault="007811FC" w:rsidP="000F3A8A">
      <w:pPr>
        <w:pStyle w:val="ListeParagraf"/>
        <w:rPr>
          <w:rFonts w:ascii="Times New Roman" w:hAnsi="Times New Roman" w:cs="Times New Roman"/>
          <w:b/>
          <w:bCs/>
          <w:sz w:val="24"/>
          <w:szCs w:val="24"/>
        </w:rPr>
      </w:pPr>
    </w:p>
    <w:p w14:paraId="7CCE54AE" w14:textId="1293A102" w:rsidR="007811FC" w:rsidRDefault="007811FC" w:rsidP="000F3A8A">
      <w:pPr>
        <w:pStyle w:val="ListeParagraf"/>
        <w:rPr>
          <w:rFonts w:ascii="Times New Roman" w:hAnsi="Times New Roman" w:cs="Times New Roman"/>
          <w:b/>
          <w:bCs/>
          <w:sz w:val="24"/>
          <w:szCs w:val="24"/>
        </w:rPr>
      </w:pPr>
    </w:p>
    <w:p w14:paraId="44947EB3" w14:textId="0FCD82FB" w:rsidR="007811FC" w:rsidRDefault="007811FC" w:rsidP="000F3A8A">
      <w:pPr>
        <w:pStyle w:val="ListeParagraf"/>
        <w:rPr>
          <w:rFonts w:ascii="Times New Roman" w:hAnsi="Times New Roman" w:cs="Times New Roman"/>
          <w:b/>
          <w:bCs/>
          <w:sz w:val="24"/>
          <w:szCs w:val="24"/>
        </w:rPr>
      </w:pPr>
    </w:p>
    <w:p w14:paraId="5A268484" w14:textId="4F07DEA3" w:rsidR="007811FC" w:rsidRDefault="007811FC" w:rsidP="000F3A8A">
      <w:pPr>
        <w:pStyle w:val="ListeParagraf"/>
        <w:rPr>
          <w:rFonts w:ascii="Times New Roman" w:hAnsi="Times New Roman" w:cs="Times New Roman"/>
          <w:b/>
          <w:bCs/>
          <w:sz w:val="24"/>
          <w:szCs w:val="24"/>
        </w:rPr>
      </w:pPr>
    </w:p>
    <w:p w14:paraId="7BF4E21C" w14:textId="77777777" w:rsidR="004C7640" w:rsidRDefault="004C7640" w:rsidP="000F3A8A">
      <w:pPr>
        <w:pStyle w:val="ListeParagraf"/>
        <w:rPr>
          <w:rFonts w:ascii="Times New Roman" w:hAnsi="Times New Roman" w:cs="Times New Roman"/>
          <w:b/>
          <w:bCs/>
          <w:sz w:val="24"/>
          <w:szCs w:val="24"/>
        </w:rPr>
      </w:pPr>
    </w:p>
    <w:p w14:paraId="00FF4589" w14:textId="5C1B4846" w:rsidR="007811FC" w:rsidRDefault="007811FC" w:rsidP="000F3A8A">
      <w:pPr>
        <w:pStyle w:val="ListeParagraf"/>
        <w:rPr>
          <w:rFonts w:ascii="Times New Roman" w:hAnsi="Times New Roman" w:cs="Times New Roman"/>
          <w:b/>
          <w:bCs/>
          <w:sz w:val="24"/>
          <w:szCs w:val="24"/>
        </w:rPr>
      </w:pPr>
    </w:p>
    <w:p w14:paraId="151F224D" w14:textId="77777777" w:rsidR="007811FC" w:rsidRDefault="007811FC" w:rsidP="000F3A8A">
      <w:pPr>
        <w:pStyle w:val="ListeParagraf"/>
        <w:rPr>
          <w:rFonts w:ascii="Times New Roman" w:hAnsi="Times New Roman" w:cs="Times New Roman"/>
          <w:b/>
          <w:bCs/>
          <w:sz w:val="24"/>
          <w:szCs w:val="24"/>
        </w:rPr>
      </w:pPr>
    </w:p>
    <w:p w14:paraId="634E467F" w14:textId="77777777" w:rsidR="00B857DA" w:rsidRDefault="00B857DA" w:rsidP="000F3A8A">
      <w:pPr>
        <w:pStyle w:val="ListeParagraf"/>
        <w:rPr>
          <w:rFonts w:ascii="Times New Roman" w:hAnsi="Times New Roman" w:cs="Times New Roman"/>
          <w:b/>
          <w:bCs/>
          <w:sz w:val="24"/>
          <w:szCs w:val="24"/>
        </w:rPr>
      </w:pPr>
    </w:p>
    <w:p w14:paraId="5A521960" w14:textId="1AA459BC" w:rsidR="00872FEF" w:rsidRDefault="00872FEF" w:rsidP="000F3A8A">
      <w:pPr>
        <w:pStyle w:val="ListeParagraf"/>
        <w:rPr>
          <w:rFonts w:ascii="Times New Roman" w:hAnsi="Times New Roman" w:cs="Times New Roman"/>
          <w:b/>
          <w:bCs/>
          <w:sz w:val="24"/>
          <w:szCs w:val="24"/>
        </w:rPr>
      </w:pPr>
    </w:p>
    <w:p w14:paraId="2E133D51" w14:textId="77777777" w:rsidR="00872FEF" w:rsidRDefault="00872FEF" w:rsidP="000F3A8A">
      <w:pPr>
        <w:pStyle w:val="ListeParagraf"/>
        <w:rPr>
          <w:rFonts w:ascii="Times New Roman" w:hAnsi="Times New Roman" w:cs="Times New Roman"/>
          <w:b/>
          <w:bCs/>
          <w:sz w:val="24"/>
          <w:szCs w:val="24"/>
        </w:rPr>
      </w:pPr>
    </w:p>
    <w:p w14:paraId="65A012F1" w14:textId="77777777" w:rsidR="000842C7" w:rsidRPr="005E5D94" w:rsidRDefault="000842C7" w:rsidP="005E5D94">
      <w:pPr>
        <w:pStyle w:val="Balk1"/>
      </w:pPr>
      <w:bookmarkStart w:id="11" w:name="_Toc59439110"/>
      <w:r w:rsidRPr="005E5D94">
        <w:t>KALİTE GÜVENCE SİSTEMİ</w:t>
      </w:r>
      <w:bookmarkEnd w:id="11"/>
    </w:p>
    <w:p w14:paraId="49038DAE" w14:textId="77777777" w:rsidR="00013397" w:rsidRPr="00FF14B9" w:rsidRDefault="00013397" w:rsidP="00013397">
      <w:pPr>
        <w:pStyle w:val="ListeParagraf"/>
        <w:spacing w:line="240" w:lineRule="auto"/>
        <w:jc w:val="both"/>
        <w:rPr>
          <w:rFonts w:ascii="Times New Roman" w:hAnsi="Times New Roman" w:cs="Times New Roman"/>
          <w:b/>
          <w:bCs/>
          <w:sz w:val="24"/>
          <w:szCs w:val="24"/>
        </w:rPr>
      </w:pPr>
    </w:p>
    <w:p w14:paraId="285F15CB" w14:textId="77777777" w:rsidR="000842C7" w:rsidRPr="00FF14B9" w:rsidRDefault="00013397" w:rsidP="005E5D94">
      <w:pPr>
        <w:pStyle w:val="Balk2"/>
      </w:pPr>
      <w:r>
        <w:t xml:space="preserve"> </w:t>
      </w:r>
      <w:bookmarkStart w:id="12" w:name="_Toc59439111"/>
      <w:r w:rsidR="000842C7" w:rsidRPr="00FF14B9">
        <w:t>Kalite Politikası</w:t>
      </w:r>
      <w:bookmarkEnd w:id="12"/>
    </w:p>
    <w:p w14:paraId="62D3CE7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birimin ilan edilmiş bir kalite politikası bulunmakta mıdır; Üniversite'nin kalite politikası veya akademik birimin kendi kalite politikası doğrultusunda gerçekleştirdiği faaliyetler nelerdir?</w:t>
      </w:r>
    </w:p>
    <w:p w14:paraId="760C6DAE" w14:textId="41D784FA" w:rsidR="00B27332" w:rsidRPr="002A2C40" w:rsidRDefault="00D068AC" w:rsidP="00903E02">
      <w:pPr>
        <w:spacing w:line="240" w:lineRule="auto"/>
        <w:jc w:val="both"/>
        <w:rPr>
          <w:rFonts w:ascii="Times New Roman" w:hAnsi="Times New Roman" w:cs="Times New Roman"/>
          <w:sz w:val="24"/>
          <w:szCs w:val="24"/>
        </w:rPr>
      </w:pPr>
      <w:r w:rsidRPr="00015A4B">
        <w:rPr>
          <w:rFonts w:ascii="Times New Roman" w:hAnsi="Times New Roman" w:cs="Times New Roman"/>
          <w:sz w:val="24"/>
          <w:szCs w:val="24"/>
        </w:rPr>
        <w:t>Toros Ünivers</w:t>
      </w:r>
      <w:r w:rsidRPr="002A2C40">
        <w:rPr>
          <w:rFonts w:ascii="Times New Roman" w:hAnsi="Times New Roman" w:cs="Times New Roman"/>
          <w:sz w:val="24"/>
          <w:szCs w:val="24"/>
        </w:rPr>
        <w:t xml:space="preserve">itesi </w:t>
      </w:r>
      <w:r w:rsidR="00492EC0" w:rsidRPr="002A2C40">
        <w:rPr>
          <w:rFonts w:ascii="Times New Roman" w:hAnsi="Times New Roman" w:cs="Times New Roman"/>
          <w:sz w:val="24"/>
          <w:szCs w:val="24"/>
        </w:rPr>
        <w:t>Sosyal Bilimler Enstitüsü’nün</w:t>
      </w:r>
      <w:r w:rsidR="00FD63F3" w:rsidRPr="002A2C40">
        <w:rPr>
          <w:rFonts w:ascii="Times New Roman" w:hAnsi="Times New Roman" w:cs="Times New Roman"/>
          <w:sz w:val="24"/>
          <w:szCs w:val="24"/>
        </w:rPr>
        <w:t xml:space="preserve"> ve Fen Bilimleri Enstitüsü’nün</w:t>
      </w:r>
      <w:r w:rsidRPr="002A2C40">
        <w:rPr>
          <w:rFonts w:ascii="Times New Roman" w:hAnsi="Times New Roman" w:cs="Times New Roman"/>
          <w:sz w:val="24"/>
          <w:szCs w:val="24"/>
        </w:rPr>
        <w:t xml:space="preserve"> 2017-2021 Stratejik Planı kapsamında </w:t>
      </w:r>
      <w:r w:rsidR="00E45B67" w:rsidRPr="002A2C40">
        <w:rPr>
          <w:rFonts w:ascii="Times New Roman" w:hAnsi="Times New Roman" w:cs="Times New Roman"/>
          <w:sz w:val="24"/>
          <w:szCs w:val="24"/>
        </w:rPr>
        <w:t>Enstitünün</w:t>
      </w:r>
      <w:r w:rsidRPr="002A2C40">
        <w:rPr>
          <w:rFonts w:ascii="Times New Roman" w:hAnsi="Times New Roman" w:cs="Times New Roman"/>
          <w:sz w:val="24"/>
          <w:szCs w:val="24"/>
        </w:rPr>
        <w:t xml:space="preserve"> kalite politikasının temelleri atılmıştır. </w:t>
      </w:r>
      <w:r w:rsidR="00B27332" w:rsidRPr="002A2C40">
        <w:rPr>
          <w:rFonts w:ascii="Times New Roman" w:hAnsi="Times New Roman" w:cs="Times New Roman"/>
          <w:sz w:val="24"/>
          <w:szCs w:val="24"/>
        </w:rPr>
        <w:t>Kalite politikası ile eğitim-öğretim, araştırma ve topluma hizmet faaliyetlerinde ulusal ve uluslararası standartlara uygun yeterlilikler ve akreditasyon ilke ve uygulamalarını esas alan ve yönetsel faaliyetlerde adalet, açıklık ve hesap verilebilirlik ilkesini benimseyen bir kalite yönetim sistemi oluşturmak, uygulamak ve süreklilik amaçlanmaktadır.</w:t>
      </w:r>
    </w:p>
    <w:p w14:paraId="72A443CE" w14:textId="58209BF8" w:rsidR="00D068AC" w:rsidRPr="002226AB" w:rsidRDefault="00492EC0" w:rsidP="00903E02">
      <w:pPr>
        <w:spacing w:line="240" w:lineRule="auto"/>
        <w:jc w:val="both"/>
        <w:rPr>
          <w:rFonts w:ascii="Times New Roman" w:hAnsi="Times New Roman" w:cs="Times New Roman"/>
          <w:sz w:val="24"/>
          <w:szCs w:val="24"/>
        </w:rPr>
      </w:pPr>
      <w:r w:rsidRPr="002A2C40">
        <w:rPr>
          <w:rFonts w:ascii="Times New Roman" w:hAnsi="Times New Roman" w:cs="Times New Roman"/>
          <w:sz w:val="24"/>
          <w:szCs w:val="24"/>
        </w:rPr>
        <w:t>Enstitünün</w:t>
      </w:r>
      <w:r w:rsidR="00D068AC" w:rsidRPr="002A2C40">
        <w:rPr>
          <w:rFonts w:ascii="Times New Roman" w:hAnsi="Times New Roman" w:cs="Times New Roman"/>
          <w:sz w:val="24"/>
          <w:szCs w:val="24"/>
        </w:rPr>
        <w:t xml:space="preserve"> misyon,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w:t>
      </w:r>
      <w:r w:rsidR="00D068AC" w:rsidRPr="002226AB">
        <w:rPr>
          <w:rFonts w:ascii="Times New Roman" w:hAnsi="Times New Roman" w:cs="Times New Roman"/>
          <w:sz w:val="24"/>
          <w:szCs w:val="24"/>
        </w:rPr>
        <w:t xml:space="preserve"> </w:t>
      </w:r>
    </w:p>
    <w:p w14:paraId="22CA25DB" w14:textId="77777777" w:rsidR="00D068AC" w:rsidRPr="002A2C40" w:rsidRDefault="00D068AC" w:rsidP="00903E02">
      <w:pPr>
        <w:spacing w:line="240" w:lineRule="auto"/>
        <w:jc w:val="both"/>
        <w:rPr>
          <w:rFonts w:ascii="Times New Roman" w:hAnsi="Times New Roman" w:cs="Times New Roman"/>
          <w:b/>
          <w:bCs/>
          <w:i/>
          <w:iCs/>
          <w:sz w:val="24"/>
          <w:szCs w:val="24"/>
        </w:rPr>
      </w:pPr>
      <w:r w:rsidRPr="002A2C40">
        <w:rPr>
          <w:rFonts w:ascii="Times New Roman" w:hAnsi="Times New Roman" w:cs="Times New Roman"/>
          <w:b/>
          <w:bCs/>
          <w:i/>
          <w:iCs/>
          <w:sz w:val="24"/>
          <w:szCs w:val="24"/>
        </w:rPr>
        <w:t xml:space="preserve">2. Akademik birimin kalite politikasını ve gerçekleştirdiği faaliyetlere yönelik bilgileri tüm paydaşlara duyurması ve akademik birimin içinde ve dışında yayılmasını sağlama yöntemleri nelerdir?      </w:t>
      </w:r>
    </w:p>
    <w:p w14:paraId="401B0B50" w14:textId="2BD3BCD2" w:rsidR="00D068AC" w:rsidRPr="002226AB" w:rsidRDefault="00492EC0" w:rsidP="00903E02">
      <w:pPr>
        <w:spacing w:line="240" w:lineRule="auto"/>
        <w:jc w:val="both"/>
        <w:rPr>
          <w:rFonts w:ascii="Times New Roman" w:hAnsi="Times New Roman" w:cs="Times New Roman"/>
          <w:sz w:val="24"/>
          <w:szCs w:val="24"/>
        </w:rPr>
      </w:pPr>
      <w:r w:rsidRPr="002A2C40">
        <w:rPr>
          <w:rFonts w:ascii="Times New Roman" w:hAnsi="Times New Roman" w:cs="Times New Roman"/>
          <w:sz w:val="24"/>
          <w:szCs w:val="24"/>
        </w:rPr>
        <w:t>Enstitümüz,</w:t>
      </w:r>
      <w:r w:rsidR="00D068AC" w:rsidRPr="002A2C40">
        <w:rPr>
          <w:rFonts w:ascii="Times New Roman" w:hAnsi="Times New Roman" w:cs="Times New Roman"/>
          <w:sz w:val="24"/>
          <w:szCs w:val="24"/>
        </w:rPr>
        <w:t xml:space="preserve"> Toros Üniversitesine bağlı resmî web sitesi aracılığı ile faaliyetlerine yönelik bilgileri paydaşlarına duyurmaktadır. Ayrıca önemli ilan/duyuru/faaliyetler somut olarak duyuru panosunda da paylaşılmaktadır. Tüm paydaşların katılımının sağlanması gereken faaliyetlere ilişkin </w:t>
      </w:r>
      <w:r w:rsidRPr="002A2C40">
        <w:rPr>
          <w:rFonts w:ascii="Times New Roman" w:hAnsi="Times New Roman" w:cs="Times New Roman"/>
          <w:sz w:val="24"/>
          <w:szCs w:val="24"/>
        </w:rPr>
        <w:t>Enstitü</w:t>
      </w:r>
      <w:r w:rsidR="00D068AC" w:rsidRPr="002A2C40">
        <w:rPr>
          <w:rFonts w:ascii="Times New Roman" w:hAnsi="Times New Roman" w:cs="Times New Roman"/>
          <w:sz w:val="24"/>
          <w:szCs w:val="24"/>
        </w:rPr>
        <w:t xml:space="preserve"> bazlı toplantılar </w:t>
      </w:r>
      <w:r w:rsidRPr="002A2C40">
        <w:rPr>
          <w:rFonts w:ascii="Times New Roman" w:hAnsi="Times New Roman" w:cs="Times New Roman"/>
          <w:sz w:val="24"/>
          <w:szCs w:val="24"/>
        </w:rPr>
        <w:t>Enstitü Müdürü</w:t>
      </w:r>
      <w:r w:rsidR="00D068AC" w:rsidRPr="002A2C40">
        <w:rPr>
          <w:rFonts w:ascii="Times New Roman" w:hAnsi="Times New Roman" w:cs="Times New Roman"/>
          <w:sz w:val="24"/>
          <w:szCs w:val="24"/>
        </w:rPr>
        <w:t xml:space="preserve"> başkanlığında gerçekleştirilerek etkileşimli bir çalışma ortamı sağlanmaktadır. </w:t>
      </w:r>
      <w:r w:rsidR="009A1531" w:rsidRPr="002A2C40">
        <w:rPr>
          <w:rFonts w:ascii="Times New Roman" w:hAnsi="Times New Roman" w:cs="Times New Roman"/>
          <w:sz w:val="24"/>
          <w:szCs w:val="24"/>
        </w:rPr>
        <w:t>Birim Kalite Komisyon</w:t>
      </w:r>
      <w:r w:rsidR="000C596B" w:rsidRPr="002A2C40">
        <w:rPr>
          <w:rFonts w:ascii="Times New Roman" w:hAnsi="Times New Roman" w:cs="Times New Roman"/>
          <w:sz w:val="24"/>
          <w:szCs w:val="24"/>
        </w:rPr>
        <w:t>u</w:t>
      </w:r>
      <w:r w:rsidR="009A1531" w:rsidRPr="002A2C40">
        <w:rPr>
          <w:rFonts w:ascii="Times New Roman" w:hAnsi="Times New Roman" w:cs="Times New Roman"/>
          <w:sz w:val="24"/>
          <w:szCs w:val="24"/>
        </w:rPr>
        <w:t xml:space="preserve"> kurulmuştur ve komisyon birim</w:t>
      </w:r>
      <w:r w:rsidR="000C596B" w:rsidRPr="002A2C40">
        <w:rPr>
          <w:rFonts w:ascii="Times New Roman" w:hAnsi="Times New Roman" w:cs="Times New Roman"/>
          <w:sz w:val="24"/>
          <w:szCs w:val="24"/>
        </w:rPr>
        <w:t>de</w:t>
      </w:r>
      <w:r w:rsidR="009A1531" w:rsidRPr="002A2C40">
        <w:rPr>
          <w:rFonts w:ascii="Times New Roman" w:hAnsi="Times New Roman" w:cs="Times New Roman"/>
          <w:sz w:val="24"/>
          <w:szCs w:val="24"/>
        </w:rPr>
        <w:t xml:space="preserve"> öz değerlendirme süreçlerinin başlatılmasından ve paydaşların sürekli iyileştirme faaliyetlerine </w:t>
      </w:r>
      <w:r w:rsidR="000C596B" w:rsidRPr="002A2C40">
        <w:rPr>
          <w:rFonts w:ascii="Times New Roman" w:hAnsi="Times New Roman" w:cs="Times New Roman"/>
          <w:sz w:val="24"/>
          <w:szCs w:val="24"/>
        </w:rPr>
        <w:t xml:space="preserve">katılımına destek sunmaktadır. </w:t>
      </w:r>
      <w:r w:rsidR="00D620B8" w:rsidRPr="002A2C40">
        <w:rPr>
          <w:rFonts w:ascii="Times New Roman" w:hAnsi="Times New Roman" w:cs="Times New Roman"/>
          <w:sz w:val="24"/>
          <w:szCs w:val="24"/>
        </w:rPr>
        <w:t>2019 yılı sonu itibari ile</w:t>
      </w:r>
      <w:r w:rsidR="00FD63F3" w:rsidRPr="002A2C40">
        <w:rPr>
          <w:rFonts w:ascii="Times New Roman" w:hAnsi="Times New Roman" w:cs="Times New Roman"/>
          <w:sz w:val="24"/>
          <w:szCs w:val="24"/>
        </w:rPr>
        <w:t xml:space="preserve"> </w:t>
      </w:r>
      <w:r w:rsidR="00D620B8" w:rsidRPr="002A2C40">
        <w:rPr>
          <w:rFonts w:ascii="Times New Roman" w:hAnsi="Times New Roman" w:cs="Times New Roman"/>
          <w:sz w:val="24"/>
          <w:szCs w:val="24"/>
        </w:rPr>
        <w:t>Enstitü resmî web sitesinde “</w:t>
      </w:r>
      <w:hyperlink r:id="rId14" w:history="1">
        <w:r w:rsidR="00D620B8" w:rsidRPr="002A2C40">
          <w:rPr>
            <w:rStyle w:val="Kpr"/>
            <w:rFonts w:ascii="Times New Roman" w:hAnsi="Times New Roman" w:cs="Times New Roman"/>
            <w:sz w:val="24"/>
            <w:szCs w:val="24"/>
          </w:rPr>
          <w:t>Kalite Güvence Sistemi”</w:t>
        </w:r>
      </w:hyperlink>
      <w:r w:rsidR="00D620B8" w:rsidRPr="002A2C40">
        <w:rPr>
          <w:rFonts w:ascii="Times New Roman" w:hAnsi="Times New Roman" w:cs="Times New Roman"/>
          <w:sz w:val="24"/>
          <w:szCs w:val="24"/>
        </w:rPr>
        <w:t xml:space="preserve"> sekmesi açılmış olup, Komisyon üyeleri ve Kalite komisyonu çalışma usul ve esasları eklenmiş olup, 2020 yılı içerisinde bahse konu</w:t>
      </w:r>
      <w:r w:rsidR="00D620B8">
        <w:rPr>
          <w:rFonts w:ascii="Times New Roman" w:hAnsi="Times New Roman" w:cs="Times New Roman"/>
          <w:sz w:val="24"/>
          <w:szCs w:val="24"/>
        </w:rPr>
        <w:t xml:space="preserve"> sekmenin daha etkin/verimli şekilde kullanılması ve faaliyetlerin duyurulması planlanmaktadır. </w:t>
      </w:r>
    </w:p>
    <w:p w14:paraId="688DE43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Stratejik Planı'nda paydaş katılımı nasıl sağlanmıştır?</w:t>
      </w:r>
    </w:p>
    <w:p w14:paraId="2678D7E4" w14:textId="182D291C" w:rsidR="00D068AC"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bazında oluşturulan Danışma Kurulu Çalışma Usul ve Esasları çerçevesinde yapılan faaliyetler ile web sitesinde Danışma Kurul Üyeleri ayrıntılı olarak verilmiştir. Danışma Kurullarında; </w:t>
      </w:r>
      <w:r w:rsidR="00995D7E" w:rsidRPr="002226AB">
        <w:rPr>
          <w:rFonts w:ascii="Times New Roman" w:hAnsi="Times New Roman" w:cs="Times New Roman"/>
          <w:sz w:val="24"/>
          <w:szCs w:val="24"/>
        </w:rPr>
        <w:t>hâlihazırda</w:t>
      </w:r>
      <w:r w:rsidR="00D068AC" w:rsidRPr="002226AB">
        <w:rPr>
          <w:rFonts w:ascii="Times New Roman" w:hAnsi="Times New Roman" w:cs="Times New Roman"/>
          <w:sz w:val="24"/>
          <w:szCs w:val="24"/>
        </w:rPr>
        <w:t xml:space="preserve"> okuyan öğrenciler, akademik</w:t>
      </w:r>
      <w:r w:rsidR="007C4287">
        <w:rPr>
          <w:rFonts w:ascii="Times New Roman" w:hAnsi="Times New Roman" w:cs="Times New Roman"/>
          <w:sz w:val="24"/>
          <w:szCs w:val="24"/>
        </w:rPr>
        <w:t xml:space="preserve"> ve idari</w:t>
      </w:r>
      <w:r w:rsidR="00AE5C78">
        <w:rPr>
          <w:rFonts w:ascii="Times New Roman" w:hAnsi="Times New Roman" w:cs="Times New Roman"/>
          <w:sz w:val="24"/>
          <w:szCs w:val="24"/>
        </w:rPr>
        <w:t xml:space="preserve">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14:paraId="3B6F9ED4" w14:textId="442D0F58" w:rsidR="004C7640" w:rsidRDefault="004C7640" w:rsidP="00903E02">
      <w:pPr>
        <w:spacing w:line="240" w:lineRule="auto"/>
        <w:jc w:val="both"/>
        <w:rPr>
          <w:rFonts w:ascii="Times New Roman" w:hAnsi="Times New Roman" w:cs="Times New Roman"/>
          <w:sz w:val="24"/>
          <w:szCs w:val="24"/>
        </w:rPr>
      </w:pPr>
    </w:p>
    <w:p w14:paraId="0FB28521" w14:textId="77777777" w:rsidR="004C7640" w:rsidRPr="002226AB" w:rsidRDefault="004C7640" w:rsidP="00903E02">
      <w:pPr>
        <w:spacing w:line="240" w:lineRule="auto"/>
        <w:jc w:val="both"/>
        <w:rPr>
          <w:rFonts w:ascii="Times New Roman" w:hAnsi="Times New Roman" w:cs="Times New Roman"/>
          <w:sz w:val="24"/>
          <w:szCs w:val="24"/>
        </w:rPr>
      </w:pPr>
    </w:p>
    <w:p w14:paraId="04FF0B5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4763B7D7" w14:textId="52E40742" w:rsidR="00D068AC" w:rsidRPr="002226AB" w:rsidRDefault="000C596B" w:rsidP="00903E02">
      <w:pPr>
        <w:spacing w:line="240" w:lineRule="auto"/>
        <w:jc w:val="both"/>
        <w:rPr>
          <w:rFonts w:ascii="Times New Roman" w:hAnsi="Times New Roman" w:cs="Times New Roman"/>
          <w:sz w:val="24"/>
          <w:szCs w:val="24"/>
        </w:rPr>
      </w:pPr>
      <w:r w:rsidRPr="002A2C40">
        <w:rPr>
          <w:rFonts w:ascii="Times New Roman" w:hAnsi="Times New Roman" w:cs="Times New Roman"/>
          <w:sz w:val="24"/>
          <w:szCs w:val="24"/>
        </w:rPr>
        <w:lastRenderedPageBreak/>
        <w:t xml:space="preserve">Enstitü kalite güvencesi sistemi, Kalite Komisyonu üzerine temellenmektedir. </w:t>
      </w:r>
      <w:r w:rsidR="00D068AC" w:rsidRPr="002A2C40">
        <w:rPr>
          <w:rFonts w:ascii="Times New Roman" w:hAnsi="Times New Roman" w:cs="Times New Roman"/>
          <w:sz w:val="24"/>
          <w:szCs w:val="24"/>
        </w:rPr>
        <w:t xml:space="preserve">Stratejik Planı’nda, </w:t>
      </w:r>
      <w:r w:rsidR="00492EC0" w:rsidRPr="002A2C40">
        <w:rPr>
          <w:rFonts w:ascii="Times New Roman" w:hAnsi="Times New Roman" w:cs="Times New Roman"/>
          <w:sz w:val="24"/>
          <w:szCs w:val="24"/>
        </w:rPr>
        <w:t>Enstitümüze</w:t>
      </w:r>
      <w:r w:rsidR="00D068AC" w:rsidRPr="002A2C40">
        <w:rPr>
          <w:rFonts w:ascii="Times New Roman" w:hAnsi="Times New Roman" w:cs="Times New Roman"/>
          <w:sz w:val="24"/>
          <w:szCs w:val="24"/>
        </w:rPr>
        <w:t xml:space="preserve"> ait öğrencilere, akademik ve idari </w:t>
      </w:r>
      <w:r w:rsidR="00891A64" w:rsidRPr="002A2C40">
        <w:rPr>
          <w:rFonts w:ascii="Times New Roman" w:hAnsi="Times New Roman" w:cs="Times New Roman"/>
          <w:sz w:val="24"/>
          <w:szCs w:val="24"/>
        </w:rPr>
        <w:t>personel</w:t>
      </w:r>
      <w:r w:rsidR="00D068AC" w:rsidRPr="002A2C40">
        <w:rPr>
          <w:rFonts w:ascii="Times New Roman" w:hAnsi="Times New Roman" w:cs="Times New Roman"/>
          <w:sz w:val="24"/>
          <w:szCs w:val="24"/>
        </w:rPr>
        <w:t xml:space="preserve">e yönelik eğitim, yeni öğrenme </w:t>
      </w:r>
      <w:r w:rsidR="00995D7E" w:rsidRPr="002A2C40">
        <w:rPr>
          <w:rFonts w:ascii="Times New Roman" w:hAnsi="Times New Roman" w:cs="Times New Roman"/>
          <w:sz w:val="24"/>
          <w:szCs w:val="24"/>
        </w:rPr>
        <w:t>mekânları</w:t>
      </w:r>
      <w:r w:rsidR="00D068AC" w:rsidRPr="002A2C40">
        <w:rPr>
          <w:rFonts w:ascii="Times New Roman" w:hAnsi="Times New Roman" w:cs="Times New Roman"/>
          <w:sz w:val="24"/>
          <w:szCs w:val="24"/>
        </w:rPr>
        <w:t xml:space="preserve"> oluşturulması, yurt içi/yurt dışı değişim programları, kütüphane </w:t>
      </w:r>
      <w:r w:rsidR="00995D7E" w:rsidRPr="002A2C40">
        <w:rPr>
          <w:rFonts w:ascii="Times New Roman" w:hAnsi="Times New Roman" w:cs="Times New Roman"/>
          <w:sz w:val="24"/>
          <w:szCs w:val="24"/>
        </w:rPr>
        <w:t>imkânları</w:t>
      </w:r>
      <w:r w:rsidR="00D068AC" w:rsidRPr="002A2C40">
        <w:rPr>
          <w:rFonts w:ascii="Times New Roman" w:hAnsi="Times New Roman" w:cs="Times New Roman"/>
          <w:sz w:val="24"/>
          <w:szCs w:val="24"/>
        </w:rPr>
        <w:t>, staj yerleri, tanıtım faaliyetleri, sosyal gelişim faaliyetleri, laboratuvar ve araştırma bütçesi, proje ve</w:t>
      </w:r>
      <w:r w:rsidR="00D068AC" w:rsidRPr="002226AB">
        <w:rPr>
          <w:rFonts w:ascii="Times New Roman" w:hAnsi="Times New Roman" w:cs="Times New Roman"/>
          <w:sz w:val="24"/>
          <w:szCs w:val="24"/>
        </w:rPr>
        <w:t xml:space="preser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w:t>
      </w:r>
      <w:r w:rsidR="00492EC0" w:rsidRPr="002226AB">
        <w:rPr>
          <w:rFonts w:ascii="Times New Roman" w:hAnsi="Times New Roman" w:cs="Times New Roman"/>
          <w:sz w:val="24"/>
          <w:szCs w:val="24"/>
        </w:rPr>
        <w:t>r.</w:t>
      </w:r>
    </w:p>
    <w:p w14:paraId="579090C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5.Akademik birimin Stratejik Planı'nda yer alan misyon, vizyon ve hedefleri birimin duruşunu, önceliğini ve tercihlerini yansıtmakta mıdır?</w:t>
      </w:r>
    </w:p>
    <w:p w14:paraId="600E8AFD" w14:textId="19B0D14A" w:rsidR="00D068AC" w:rsidRPr="002226AB" w:rsidRDefault="00492EC0" w:rsidP="00903E02">
      <w:pPr>
        <w:spacing w:line="240" w:lineRule="auto"/>
        <w:jc w:val="both"/>
        <w:rPr>
          <w:rFonts w:ascii="Times New Roman" w:hAnsi="Times New Roman" w:cs="Times New Roman"/>
          <w:sz w:val="24"/>
          <w:szCs w:val="24"/>
        </w:rPr>
      </w:pPr>
      <w:r w:rsidRPr="002A2C40">
        <w:rPr>
          <w:rFonts w:ascii="Times New Roman" w:hAnsi="Times New Roman" w:cs="Times New Roman"/>
          <w:sz w:val="24"/>
          <w:szCs w:val="24"/>
        </w:rPr>
        <w:t>Enstitünün misyonu, üniversitenin misyonu olan “eğitim, bilimsel araştırma, yenilikçilik ve girişimcilik ve topluma hizmet yoluyla, insani değerlerin geliştirilmesine, insan yaşamının iyileştirilmesine ve geleceğin tasarımına katkıda</w:t>
      </w:r>
      <w:r w:rsidRPr="002226AB">
        <w:rPr>
          <w:rFonts w:ascii="Times New Roman" w:hAnsi="Times New Roman" w:cs="Times New Roman"/>
          <w:sz w:val="24"/>
          <w:szCs w:val="24"/>
        </w:rPr>
        <w:t xml:space="preserve"> bulunmak” görevi doğrultusunda, "çağın gereklerine uygun lisansüstü programlarla, bireysel ve kurumsal eğitim ve öğretim taleplerini karşılamak ve Türkiye'nin akademik kadrosunun gelişimine katkı sağlamaktır". Vizyonu ise </w:t>
      </w:r>
      <w:r w:rsidR="00E45B67">
        <w:rPr>
          <w:rFonts w:ascii="Times New Roman" w:hAnsi="Times New Roman" w:cs="Times New Roman"/>
          <w:sz w:val="24"/>
          <w:szCs w:val="24"/>
        </w:rPr>
        <w:t>T</w:t>
      </w:r>
      <w:r w:rsidRPr="002226AB">
        <w:rPr>
          <w:rFonts w:ascii="Times New Roman" w:hAnsi="Times New Roman" w:cs="Times New Roman"/>
          <w:sz w:val="24"/>
          <w:szCs w:val="24"/>
        </w:rPr>
        <w:t xml:space="preserve">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 </w:t>
      </w:r>
      <w:r w:rsidR="00D068AC" w:rsidRPr="002226AB">
        <w:rPr>
          <w:rFonts w:ascii="Times New Roman" w:hAnsi="Times New Roman" w:cs="Times New Roman"/>
          <w:sz w:val="24"/>
          <w:szCs w:val="24"/>
        </w:rPr>
        <w:t xml:space="preserve">Akademik birimin Stratejik Planı'nda yer alan misyon, vizyon ve hedefleri </w:t>
      </w:r>
      <w:r w:rsidRPr="002226AB">
        <w:rPr>
          <w:rFonts w:ascii="Times New Roman" w:hAnsi="Times New Roman" w:cs="Times New Roman"/>
          <w:sz w:val="24"/>
          <w:szCs w:val="24"/>
        </w:rPr>
        <w:t xml:space="preserve">Enstitümüzün, </w:t>
      </w:r>
      <w:r w:rsidR="00D068AC" w:rsidRPr="002226AB">
        <w:rPr>
          <w:rFonts w:ascii="Times New Roman" w:hAnsi="Times New Roman" w:cs="Times New Roman"/>
          <w:sz w:val="24"/>
          <w:szCs w:val="24"/>
        </w:rPr>
        <w:t xml:space="preserve">duruşunu, önceliğini ve tercihlerini yansıtmakta ve </w:t>
      </w:r>
      <w:r w:rsidR="00E45B67">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bu değerler ışığında faaliyetlerini yürütmektedir.</w:t>
      </w:r>
    </w:p>
    <w:p w14:paraId="28F6F94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6.Planlama, Uygulama, Kontrol ve Önlem alma (PUKÖ) döngüsü yönetim sistemi, eğitim-öğretim, araştırma ve varsa toplumsal katkı süreçleriyle akademik birimlerde iş süreçlerinin tamamında işletilmekte midir?                  </w:t>
      </w:r>
    </w:p>
    <w:p w14:paraId="25C706AB" w14:textId="4EA9F484" w:rsidR="00D068AC"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Temel olarak kalite yönetim süreci Planlama, Uygulama, Kontrol ve Önlem alma döngüsünden oluşmaktadır. Planlama aşamasında temel olarak sürecin nasıl olmasını gerektiğine ilişkin hedefler ve faaliyet planı ortaya konulmaktadır. Uygulama aşamasında bu hedeflerin gerçekleştirilmesi ve izlenmesi gerçekleştirilmektedir. Kontrol evresinde hedeflere ilişkin sorunlar ve sapmalar var ise tespit edilmektedir ve önlem alma aşamasında var olan problemleri düzeltici/önleyici faaliyetler belirlenerek ortadan kaldırılmaya çalışılmaktadır. </w:t>
      </w:r>
      <w:r w:rsidR="007C43BA">
        <w:rPr>
          <w:rFonts w:ascii="Times New Roman" w:hAnsi="Times New Roman" w:cs="Times New Roman"/>
          <w:sz w:val="24"/>
          <w:szCs w:val="24"/>
        </w:rP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Son aşamada ise </w:t>
      </w:r>
      <w:r w:rsidR="000100F7">
        <w:rPr>
          <w:rFonts w:ascii="Times New Roman" w:hAnsi="Times New Roman" w:cs="Times New Roman"/>
          <w:sz w:val="24"/>
          <w:szCs w:val="24"/>
        </w:rPr>
        <w:t xml:space="preserve">Danışma Kurulu toplantılarında alınan kararlar ve görüşler de dikkate alınarak </w:t>
      </w:r>
      <w:r w:rsidR="007C43BA">
        <w:rPr>
          <w:rFonts w:ascii="Times New Roman" w:hAnsi="Times New Roman" w:cs="Times New Roman"/>
          <w:sz w:val="24"/>
          <w:szCs w:val="24"/>
        </w:rPr>
        <w:t>ders içerik ve yüklerine ilişkin gerekli düzenlemeler yapılmaktadır.</w:t>
      </w:r>
    </w:p>
    <w:p w14:paraId="69164843" w14:textId="01E3A269" w:rsidR="004C7640" w:rsidRDefault="004C7640" w:rsidP="00903E02">
      <w:pPr>
        <w:spacing w:line="240" w:lineRule="auto"/>
        <w:jc w:val="both"/>
        <w:rPr>
          <w:rFonts w:ascii="Times New Roman" w:hAnsi="Times New Roman" w:cs="Times New Roman"/>
          <w:sz w:val="24"/>
          <w:szCs w:val="24"/>
        </w:rPr>
      </w:pPr>
    </w:p>
    <w:p w14:paraId="14DA5A42" w14:textId="77777777" w:rsidR="0065185E" w:rsidRPr="002226AB" w:rsidRDefault="0065185E" w:rsidP="00903E02">
      <w:pPr>
        <w:spacing w:line="240" w:lineRule="auto"/>
        <w:jc w:val="both"/>
        <w:rPr>
          <w:rFonts w:ascii="Times New Roman" w:hAnsi="Times New Roman" w:cs="Times New Roman"/>
          <w:sz w:val="24"/>
          <w:szCs w:val="24"/>
        </w:rPr>
      </w:pPr>
    </w:p>
    <w:p w14:paraId="5F57A61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7.Akademik birimdeki iç paydaşların kalite çevrimleri konusundaki farkındalık, sahiplenme ve motivasyon düzeyi nedir?</w:t>
      </w:r>
    </w:p>
    <w:p w14:paraId="408B7D46" w14:textId="6165006D" w:rsidR="00395F96"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çevrimleri konusunda </w:t>
      </w:r>
      <w:r w:rsidR="007C4287">
        <w:rPr>
          <w:rFonts w:ascii="Times New Roman" w:hAnsi="Times New Roman" w:cs="Times New Roman"/>
          <w:sz w:val="24"/>
          <w:szCs w:val="24"/>
        </w:rPr>
        <w:t>Kalite Koordinatörlüğü</w:t>
      </w:r>
      <w:r w:rsidRPr="002226AB">
        <w:rPr>
          <w:rFonts w:ascii="Times New Roman" w:hAnsi="Times New Roman" w:cs="Times New Roman"/>
          <w:sz w:val="24"/>
          <w:szCs w:val="24"/>
        </w:rPr>
        <w:t xml:space="preserve"> tarafından</w:t>
      </w:r>
      <w:r w:rsidR="007C4287">
        <w:rPr>
          <w:rFonts w:ascii="Times New Roman" w:hAnsi="Times New Roman" w:cs="Times New Roman"/>
          <w:sz w:val="24"/>
          <w:szCs w:val="24"/>
        </w:rPr>
        <w:t xml:space="preserve"> yapılan</w:t>
      </w:r>
      <w:r w:rsidRPr="002226AB">
        <w:rPr>
          <w:rFonts w:ascii="Times New Roman" w:hAnsi="Times New Roman" w:cs="Times New Roman"/>
          <w:sz w:val="24"/>
          <w:szCs w:val="24"/>
        </w:rPr>
        <w:t xml:space="preserve"> bilgilendirme toplantıları</w:t>
      </w:r>
      <w:r w:rsidR="007C4287">
        <w:rPr>
          <w:rFonts w:ascii="Times New Roman" w:hAnsi="Times New Roman" w:cs="Times New Roman"/>
          <w:sz w:val="24"/>
          <w:szCs w:val="24"/>
        </w:rPr>
        <w:t xml:space="preserve">na Enstitü üyeleri tarafından katılım sağlanmakta ve farkındalık </w:t>
      </w:r>
      <w:r w:rsidR="007C4287" w:rsidRPr="002A2C40">
        <w:rPr>
          <w:rFonts w:ascii="Times New Roman" w:hAnsi="Times New Roman" w:cs="Times New Roman"/>
          <w:sz w:val="24"/>
          <w:szCs w:val="24"/>
        </w:rPr>
        <w:t xml:space="preserve">oluşturulmaya çalışılmaktadır. </w:t>
      </w:r>
      <w:r w:rsidR="000C596B" w:rsidRPr="002A2C40">
        <w:rPr>
          <w:rFonts w:ascii="Times New Roman" w:hAnsi="Times New Roman" w:cs="Times New Roman"/>
          <w:sz w:val="24"/>
          <w:szCs w:val="24"/>
        </w:rPr>
        <w:t xml:space="preserve">Birim </w:t>
      </w:r>
      <w:r w:rsidR="000C596B" w:rsidRPr="002A2C40">
        <w:rPr>
          <w:rFonts w:ascii="Times New Roman" w:hAnsi="Times New Roman" w:cs="Times New Roman"/>
          <w:sz w:val="24"/>
          <w:szCs w:val="24"/>
        </w:rPr>
        <w:lastRenderedPageBreak/>
        <w:t>düzeyinde kalite yapılanmaları ve çalışma grupları oluşturularak kalite çevresi ve iç paydaşlar kalite konusunda dinamik tutulmaktadır.</w:t>
      </w:r>
      <w:r w:rsidR="000C596B">
        <w:rPr>
          <w:rFonts w:ascii="Times New Roman" w:hAnsi="Times New Roman" w:cs="Times New Roman"/>
          <w:sz w:val="24"/>
          <w:szCs w:val="24"/>
        </w:rPr>
        <w:t xml:space="preserve"> </w:t>
      </w:r>
      <w:proofErr w:type="spellStart"/>
      <w:r w:rsidR="00B43932">
        <w:rPr>
          <w:rFonts w:ascii="Times New Roman" w:hAnsi="Times New Roman" w:cs="Times New Roman"/>
          <w:sz w:val="24"/>
          <w:szCs w:val="24"/>
        </w:rPr>
        <w:t>Pandemi</w:t>
      </w:r>
      <w:proofErr w:type="spellEnd"/>
      <w:r w:rsidR="00B43932">
        <w:rPr>
          <w:rFonts w:ascii="Times New Roman" w:hAnsi="Times New Roman" w:cs="Times New Roman"/>
          <w:sz w:val="24"/>
          <w:szCs w:val="24"/>
        </w:rPr>
        <w:t xml:space="preserve"> döneminde toplantılar çevrimiçi olarak yürütülmüş ve yüksek katılım sağlanmıştır. </w:t>
      </w:r>
    </w:p>
    <w:p w14:paraId="4251B3C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8.Akademik birimde kalite kültürü yaygınlaşmış ve uygulamalara yansıtılmış mıdır?</w:t>
      </w:r>
    </w:p>
    <w:p w14:paraId="5369DE56" w14:textId="77777777" w:rsidR="00FF14B9"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kültürünün benimsenmesi amacı ile </w:t>
      </w:r>
      <w:r w:rsidR="007C4287">
        <w:rPr>
          <w:rFonts w:ascii="Times New Roman" w:hAnsi="Times New Roman" w:cs="Times New Roman"/>
          <w:sz w:val="24"/>
          <w:szCs w:val="24"/>
        </w:rPr>
        <w:t xml:space="preserve">Enstitü Kalite temsilcisi </w:t>
      </w:r>
      <w:r w:rsidRPr="002226AB">
        <w:rPr>
          <w:rFonts w:ascii="Times New Roman" w:hAnsi="Times New Roman" w:cs="Times New Roman"/>
          <w:sz w:val="24"/>
          <w:szCs w:val="24"/>
        </w:rPr>
        <w:t xml:space="preserve">belirlenmiştir. </w:t>
      </w:r>
      <w:r w:rsidR="007C4287">
        <w:rPr>
          <w:rFonts w:ascii="Times New Roman" w:hAnsi="Times New Roman" w:cs="Times New Roman"/>
          <w:sz w:val="24"/>
          <w:szCs w:val="24"/>
        </w:rPr>
        <w:t xml:space="preserve">Enstitü Müdürü, Müdür Yardımcısı ve </w:t>
      </w:r>
      <w:r w:rsidRPr="002226AB">
        <w:rPr>
          <w:rFonts w:ascii="Times New Roman" w:hAnsi="Times New Roman" w:cs="Times New Roman"/>
          <w:sz w:val="24"/>
          <w:szCs w:val="24"/>
        </w:rPr>
        <w:t>Kalite temsilci</w:t>
      </w:r>
      <w:r w:rsidR="007C4287">
        <w:rPr>
          <w:rFonts w:ascii="Times New Roman" w:hAnsi="Times New Roman" w:cs="Times New Roman"/>
          <w:sz w:val="24"/>
          <w:szCs w:val="24"/>
        </w:rPr>
        <w:t xml:space="preserve">si, </w:t>
      </w:r>
      <w:r w:rsidRPr="002226AB">
        <w:rPr>
          <w:rFonts w:ascii="Times New Roman" w:hAnsi="Times New Roman" w:cs="Times New Roman"/>
          <w:sz w:val="24"/>
          <w:szCs w:val="24"/>
        </w:rPr>
        <w:t xml:space="preserve">Kalite Koordinatörlüğü tarafından gerçekleştirilen eğitim ve bilgilendirme toplantılarına katılarak sonrasında </w:t>
      </w:r>
      <w:r w:rsidR="00492EC0" w:rsidRPr="002226AB">
        <w:rPr>
          <w:rFonts w:ascii="Times New Roman" w:hAnsi="Times New Roman" w:cs="Times New Roman"/>
          <w:sz w:val="24"/>
          <w:szCs w:val="24"/>
        </w:rPr>
        <w:t>Enstitü</w:t>
      </w:r>
      <w:r w:rsidRPr="002226AB">
        <w:rPr>
          <w:rFonts w:ascii="Times New Roman" w:hAnsi="Times New Roman" w:cs="Times New Roman"/>
          <w:sz w:val="24"/>
          <w:szCs w:val="24"/>
        </w:rPr>
        <w:t xml:space="preserve"> bünyesinde gerçekleştirilen toplantılarda diğer üyele</w:t>
      </w:r>
      <w:r w:rsidR="00492EC0" w:rsidRPr="002226AB">
        <w:rPr>
          <w:rFonts w:ascii="Times New Roman" w:hAnsi="Times New Roman" w:cs="Times New Roman"/>
          <w:sz w:val="24"/>
          <w:szCs w:val="24"/>
        </w:rPr>
        <w:t>r</w:t>
      </w:r>
      <w:r w:rsidRPr="002226AB">
        <w:rPr>
          <w:rFonts w:ascii="Times New Roman" w:hAnsi="Times New Roman" w:cs="Times New Roman"/>
          <w:sz w:val="24"/>
          <w:szCs w:val="24"/>
        </w:rPr>
        <w:t xml:space="preserve">e bilgi vermektedir. Kalite </w:t>
      </w:r>
      <w:r w:rsidR="000E5B3D">
        <w:rPr>
          <w:rFonts w:ascii="Times New Roman" w:hAnsi="Times New Roman" w:cs="Times New Roman"/>
          <w:sz w:val="24"/>
          <w:szCs w:val="24"/>
        </w:rPr>
        <w:t>k</w:t>
      </w:r>
      <w:r w:rsidRPr="002226AB">
        <w:rPr>
          <w:rFonts w:ascii="Times New Roman" w:hAnsi="Times New Roman" w:cs="Times New Roman"/>
          <w:sz w:val="24"/>
          <w:szCs w:val="24"/>
        </w:rPr>
        <w:t xml:space="preserve">ültürünün yaygınlaştırılması amacı ile akademik ve idari personele yönelik seminerlere </w:t>
      </w:r>
      <w:r w:rsidR="001043CE">
        <w:rPr>
          <w:rFonts w:ascii="Times New Roman" w:hAnsi="Times New Roman" w:cs="Times New Roman"/>
          <w:sz w:val="24"/>
          <w:szCs w:val="24"/>
        </w:rPr>
        <w:t xml:space="preserve">yüksek oranda katılım </w:t>
      </w:r>
      <w:r w:rsidRPr="002226AB">
        <w:rPr>
          <w:rFonts w:ascii="Times New Roman" w:hAnsi="Times New Roman" w:cs="Times New Roman"/>
          <w:sz w:val="24"/>
          <w:szCs w:val="24"/>
        </w:rPr>
        <w:t>sağlanmaktadır.</w:t>
      </w:r>
    </w:p>
    <w:p w14:paraId="1F83605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9.Akademik birimde Bölümler/Anabilim dalları arası denge nasıl kurulmuştur?</w:t>
      </w:r>
    </w:p>
    <w:p w14:paraId="0E129317" w14:textId="1FDBFA30" w:rsidR="00D068AC" w:rsidRPr="00FF14B9" w:rsidRDefault="00456616" w:rsidP="00903E02">
      <w:pPr>
        <w:spacing w:line="240" w:lineRule="auto"/>
        <w:jc w:val="both"/>
        <w:rPr>
          <w:rFonts w:ascii="Times New Roman" w:hAnsi="Times New Roman" w:cs="Times New Roman"/>
          <w:sz w:val="24"/>
          <w:szCs w:val="24"/>
        </w:rPr>
      </w:pPr>
      <w:r w:rsidRPr="00767ADC">
        <w:rPr>
          <w:rFonts w:ascii="Times New Roman" w:hAnsi="Times New Roman" w:cs="Times New Roman"/>
          <w:sz w:val="24"/>
          <w:szCs w:val="24"/>
        </w:rPr>
        <w:t xml:space="preserve">Lisansüstü Eğitim Enstitüsü bünyesinde </w:t>
      </w:r>
      <w:r w:rsidR="00767ADC" w:rsidRPr="00767ADC">
        <w:rPr>
          <w:rFonts w:ascii="Times New Roman" w:hAnsi="Times New Roman" w:cs="Times New Roman"/>
          <w:sz w:val="24"/>
          <w:szCs w:val="24"/>
        </w:rPr>
        <w:t>8</w:t>
      </w:r>
      <w:r w:rsidRPr="00767ADC">
        <w:rPr>
          <w:rFonts w:ascii="Times New Roman" w:hAnsi="Times New Roman" w:cs="Times New Roman"/>
          <w:sz w:val="24"/>
          <w:szCs w:val="24"/>
        </w:rPr>
        <w:t xml:space="preserve"> Tezli Yüksek Lisans Programı, </w:t>
      </w:r>
      <w:r w:rsidR="00767ADC" w:rsidRPr="00767ADC">
        <w:rPr>
          <w:rFonts w:ascii="Times New Roman" w:hAnsi="Times New Roman" w:cs="Times New Roman"/>
          <w:sz w:val="24"/>
          <w:szCs w:val="24"/>
        </w:rPr>
        <w:t>6</w:t>
      </w:r>
      <w:r w:rsidRPr="00767ADC">
        <w:rPr>
          <w:rFonts w:ascii="Times New Roman" w:hAnsi="Times New Roman" w:cs="Times New Roman"/>
          <w:sz w:val="24"/>
          <w:szCs w:val="24"/>
        </w:rPr>
        <w:t xml:space="preserve"> Tezsiz Yüksek Lisans Programı ile 1 Doktora Programı olup, toplam </w:t>
      </w:r>
      <w:r w:rsidR="002557CD" w:rsidRPr="00767ADC">
        <w:rPr>
          <w:rFonts w:ascii="Times New Roman" w:hAnsi="Times New Roman" w:cs="Times New Roman"/>
          <w:sz w:val="24"/>
          <w:szCs w:val="24"/>
        </w:rPr>
        <w:t>15</w:t>
      </w:r>
      <w:r w:rsidRPr="00767ADC">
        <w:rPr>
          <w:rFonts w:ascii="Times New Roman" w:hAnsi="Times New Roman" w:cs="Times New Roman"/>
          <w:sz w:val="24"/>
          <w:szCs w:val="24"/>
        </w:rPr>
        <w:t xml:space="preserve"> lisansüstü program yürütülmektedir.</w:t>
      </w:r>
      <w:r w:rsidRPr="00456616">
        <w:rPr>
          <w:rFonts w:ascii="Times New Roman" w:hAnsi="Times New Roman" w:cs="Times New Roman"/>
          <w:sz w:val="24"/>
          <w:szCs w:val="24"/>
        </w:rPr>
        <w:t xml:space="preserve"> </w:t>
      </w:r>
      <w:r w:rsidR="00D068AC" w:rsidRPr="00456616">
        <w:rPr>
          <w:rFonts w:ascii="Times New Roman" w:hAnsi="Times New Roman" w:cs="Times New Roman"/>
          <w:sz w:val="24"/>
          <w:szCs w:val="24"/>
        </w:rPr>
        <w:t>Her anabilim</w:t>
      </w:r>
      <w:r w:rsidR="00D068AC" w:rsidRPr="002226AB">
        <w:rPr>
          <w:rFonts w:ascii="Times New Roman" w:hAnsi="Times New Roman" w:cs="Times New Roman"/>
          <w:sz w:val="24"/>
          <w:szCs w:val="24"/>
        </w:rPr>
        <w:t xml:space="preserve"> dalında yapılan tezler, seminerler, eğitimler ve diğer faaliyetler </w:t>
      </w:r>
      <w:r w:rsidR="00492EC0"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aracılığıyla duyurulmaktadır. </w:t>
      </w:r>
      <w:r w:rsidR="007C43BA">
        <w:rPr>
          <w:rFonts w:ascii="Times New Roman" w:hAnsi="Times New Roman" w:cs="Times New Roman"/>
          <w:sz w:val="24"/>
          <w:szCs w:val="24"/>
        </w:rPr>
        <w:t>Enstitümüzde</w:t>
      </w:r>
      <w:r w:rsidR="007C43BA" w:rsidRPr="00E3139C">
        <w:rPr>
          <w:rFonts w:ascii="Times New Roman" w:hAnsi="Times New Roman" w:cs="Times New Roman"/>
          <w:sz w:val="24"/>
          <w:szCs w:val="24"/>
        </w:rPr>
        <w:t xml:space="preserve"> eğitim</w:t>
      </w:r>
      <w:r w:rsidR="00AE5C78">
        <w:rPr>
          <w:rFonts w:ascii="Times New Roman" w:hAnsi="Times New Roman" w:cs="Times New Roman"/>
          <w:sz w:val="24"/>
          <w:szCs w:val="24"/>
        </w:rPr>
        <w:t xml:space="preserve"> </w:t>
      </w:r>
      <w:r w:rsidR="007C43BA" w:rsidRPr="00E3139C">
        <w:rPr>
          <w:rFonts w:ascii="Times New Roman" w:hAnsi="Times New Roman" w:cs="Times New Roman"/>
          <w:sz w:val="24"/>
          <w:szCs w:val="24"/>
        </w:rPr>
        <w:t xml:space="preserve">ve diğer konularda komisyonlar oluşturulmuş olup, bu komisyonlara her anabilim dalını temsil edecek düzeyde üyeler seçilerek komisyonlar </w:t>
      </w:r>
      <w:r w:rsidR="004B17CC" w:rsidRPr="002226AB">
        <w:rPr>
          <w:rFonts w:ascii="Times New Roman" w:hAnsi="Times New Roman" w:cs="Times New Roman"/>
          <w:sz w:val="24"/>
          <w:szCs w:val="24"/>
        </w:rPr>
        <w:t>enstitü</w:t>
      </w:r>
      <w:r w:rsidR="00AE5C78">
        <w:rPr>
          <w:rFonts w:ascii="Times New Roman" w:hAnsi="Times New Roman" w:cs="Times New Roman"/>
          <w:sz w:val="24"/>
          <w:szCs w:val="24"/>
        </w:rPr>
        <w:t xml:space="preserve"> </w:t>
      </w:r>
      <w:r w:rsidR="007C43BA" w:rsidRPr="00E3139C">
        <w:rPr>
          <w:rFonts w:ascii="Times New Roman" w:hAnsi="Times New Roman" w:cs="Times New Roman"/>
          <w:sz w:val="24"/>
          <w:szCs w:val="24"/>
        </w:rPr>
        <w:t>yönetimine destek olması sağlanmaktadır.</w:t>
      </w:r>
    </w:p>
    <w:p w14:paraId="3F50E1B2" w14:textId="7C999E78" w:rsidR="00FD63F3"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Birim</w:t>
      </w:r>
      <w:r w:rsidR="004B17CC" w:rsidRPr="00903E02">
        <w:rPr>
          <w:rFonts w:ascii="Times New Roman" w:hAnsi="Times New Roman" w:cs="Times New Roman"/>
          <w:b/>
          <w:bCs/>
          <w:sz w:val="24"/>
          <w:szCs w:val="24"/>
        </w:rPr>
        <w:t>e</w:t>
      </w:r>
      <w:r w:rsidRPr="00903E02">
        <w:rPr>
          <w:rFonts w:ascii="Times New Roman" w:hAnsi="Times New Roman" w:cs="Times New Roman"/>
          <w:b/>
          <w:bCs/>
          <w:sz w:val="24"/>
          <w:szCs w:val="24"/>
        </w:rPr>
        <w:t xml:space="preserve"> Ait Belgeler:</w:t>
      </w:r>
    </w:p>
    <w:p w14:paraId="456DFB82" w14:textId="0CE3E99B" w:rsidR="00D068AC" w:rsidRPr="001E62D6" w:rsidRDefault="00A61A5F" w:rsidP="00903E02">
      <w:pPr>
        <w:spacing w:line="240" w:lineRule="auto"/>
        <w:jc w:val="both"/>
        <w:rPr>
          <w:rStyle w:val="Kpr"/>
          <w:rFonts w:ascii="Times New Roman" w:hAnsi="Times New Roman" w:cs="Times New Roman"/>
          <w:color w:val="auto"/>
          <w:sz w:val="24"/>
          <w:szCs w:val="24"/>
          <w:u w:val="none"/>
        </w:rPr>
      </w:pPr>
      <w:hyperlink r:id="rId15" w:history="1">
        <w:r w:rsidR="00492EC0" w:rsidRPr="002226AB">
          <w:rPr>
            <w:rStyle w:val="Kpr"/>
            <w:rFonts w:ascii="Times New Roman" w:hAnsi="Times New Roman" w:cs="Times New Roman"/>
            <w:sz w:val="24"/>
            <w:szCs w:val="24"/>
          </w:rPr>
          <w:t>Sosyal Bilimler Enstitüsü</w:t>
        </w:r>
        <w:r w:rsidR="00FD63F3">
          <w:rPr>
            <w:rStyle w:val="Kpr"/>
            <w:rFonts w:ascii="Times New Roman" w:hAnsi="Times New Roman" w:cs="Times New Roman"/>
            <w:sz w:val="24"/>
            <w:szCs w:val="24"/>
          </w:rPr>
          <w:t xml:space="preserve"> ve Fen Bilimleri Enstitüsü</w:t>
        </w:r>
        <w:r w:rsidR="00492EC0" w:rsidRPr="002226AB">
          <w:rPr>
            <w:rStyle w:val="Kpr"/>
            <w:rFonts w:ascii="Times New Roman" w:hAnsi="Times New Roman" w:cs="Times New Roman"/>
            <w:sz w:val="24"/>
            <w:szCs w:val="24"/>
          </w:rPr>
          <w:t xml:space="preserve"> Stratejik Planı</w:t>
        </w:r>
      </w:hyperlink>
      <w:r w:rsidR="001E62D6">
        <w:rPr>
          <w:rStyle w:val="Kpr"/>
          <w:rFonts w:ascii="Times New Roman" w:hAnsi="Times New Roman" w:cs="Times New Roman"/>
          <w:sz w:val="24"/>
          <w:szCs w:val="24"/>
        </w:rPr>
        <w:t xml:space="preserve"> </w:t>
      </w:r>
      <w:r w:rsidR="001E62D6" w:rsidRPr="001E62D6">
        <w:rPr>
          <w:rStyle w:val="Kpr"/>
          <w:rFonts w:ascii="Times New Roman" w:hAnsi="Times New Roman" w:cs="Times New Roman"/>
          <w:color w:val="auto"/>
          <w:sz w:val="24"/>
          <w:szCs w:val="24"/>
          <w:u w:val="none"/>
        </w:rPr>
        <w:t>(Lisansüstü Eğitim Enstitüsü Stratejik Planı-Hazırlanmaktadır)</w:t>
      </w:r>
    </w:p>
    <w:p w14:paraId="6A4DEA99" w14:textId="5E662E6D" w:rsidR="00FD63F3" w:rsidRPr="00FD63F3" w:rsidRDefault="00A61A5F" w:rsidP="00FD63F3">
      <w:pPr>
        <w:jc w:val="both"/>
        <w:rPr>
          <w:rFonts w:ascii="Times New Roman" w:hAnsi="Times New Roman" w:cs="Times New Roman"/>
          <w:color w:val="0000FF" w:themeColor="hyperlink"/>
          <w:sz w:val="24"/>
          <w:szCs w:val="24"/>
          <w:u w:val="single"/>
        </w:rPr>
      </w:pPr>
      <w:hyperlink r:id="rId16" w:history="1">
        <w:r w:rsidR="00FD63F3" w:rsidRPr="00FD63F3">
          <w:rPr>
            <w:rStyle w:val="Kpr"/>
            <w:rFonts w:ascii="Times New Roman" w:hAnsi="Times New Roman" w:cs="Times New Roman"/>
            <w:sz w:val="24"/>
            <w:szCs w:val="24"/>
          </w:rPr>
          <w:t>Lisansüstü Eğitim Enstitüsü Web Sitesi</w:t>
        </w:r>
      </w:hyperlink>
    </w:p>
    <w:bookmarkStart w:id="13" w:name="_Hlk27733448"/>
    <w:p w14:paraId="6E4ECCFD" w14:textId="2C616DC9" w:rsidR="00FD63F3" w:rsidRDefault="00FD63F3" w:rsidP="00FD63F3">
      <w:pPr>
        <w:jc w:val="both"/>
        <w:rPr>
          <w:rStyle w:val="Kpr"/>
          <w:rFonts w:ascii="Times New Roman" w:hAnsi="Times New Roman" w:cs="Times New Roman"/>
          <w:sz w:val="24"/>
          <w:szCs w:val="24"/>
        </w:rPr>
      </w:pPr>
      <w:r>
        <w:rPr>
          <w:rStyle w:val="Kpr"/>
          <w:rFonts w:ascii="Times New Roman" w:hAnsi="Times New Roman" w:cs="Times New Roman"/>
          <w:sz w:val="24"/>
          <w:szCs w:val="24"/>
        </w:rPr>
        <w:fldChar w:fldCharType="begin"/>
      </w:r>
      <w:r>
        <w:rPr>
          <w:rStyle w:val="Kpr"/>
          <w:rFonts w:ascii="Times New Roman" w:hAnsi="Times New Roman" w:cs="Times New Roman"/>
          <w:sz w:val="24"/>
          <w:szCs w:val="24"/>
        </w:rPr>
        <w:instrText xml:space="preserve"> HYPERLINK "https://www.toros.edu.tr/icerik/lisansustu-egitim-enstitusu-kalite-guvence-sistemi" </w:instrText>
      </w:r>
      <w:r>
        <w:rPr>
          <w:rStyle w:val="Kpr"/>
          <w:rFonts w:ascii="Times New Roman" w:hAnsi="Times New Roman" w:cs="Times New Roman"/>
          <w:sz w:val="24"/>
          <w:szCs w:val="24"/>
        </w:rPr>
        <w:fldChar w:fldCharType="separate"/>
      </w:r>
      <w:r w:rsidRPr="00FD63F3">
        <w:rPr>
          <w:rStyle w:val="Kpr"/>
          <w:rFonts w:ascii="Times New Roman" w:hAnsi="Times New Roman" w:cs="Times New Roman"/>
          <w:sz w:val="24"/>
          <w:szCs w:val="24"/>
        </w:rPr>
        <w:t>Lisansüstü Eğitim Enstitüsü Kalite Güvence Sistemi Web Sayfası</w:t>
      </w:r>
      <w:r>
        <w:rPr>
          <w:rStyle w:val="Kpr"/>
          <w:rFonts w:ascii="Times New Roman" w:hAnsi="Times New Roman" w:cs="Times New Roman"/>
          <w:sz w:val="24"/>
          <w:szCs w:val="24"/>
        </w:rPr>
        <w:fldChar w:fldCharType="end"/>
      </w:r>
    </w:p>
    <w:p w14:paraId="09CA8885" w14:textId="45C4BF89" w:rsidR="00FD63F3" w:rsidRDefault="00FD63F3" w:rsidP="00FD63F3">
      <w:pPr>
        <w:jc w:val="both"/>
        <w:rPr>
          <w:rStyle w:val="Kpr"/>
          <w:rFonts w:ascii="Times New Roman" w:hAnsi="Times New Roman" w:cs="Times New Roman"/>
          <w:sz w:val="24"/>
          <w:szCs w:val="24"/>
        </w:rPr>
      </w:pPr>
      <w:r w:rsidRPr="00EB68A6">
        <w:rPr>
          <w:rStyle w:val="Kpr"/>
          <w:rFonts w:ascii="Times New Roman" w:hAnsi="Times New Roman" w:cs="Times New Roman"/>
          <w:sz w:val="24"/>
          <w:szCs w:val="24"/>
        </w:rPr>
        <w:t>Lisansüstü Eğitim Enstitüsü Danışma Kurulu Üyeleri</w:t>
      </w:r>
    </w:p>
    <w:p w14:paraId="12635AF4" w14:textId="2A7B83D0" w:rsidR="00EB68A6" w:rsidRDefault="00A61A5F" w:rsidP="00FD63F3">
      <w:pPr>
        <w:jc w:val="both"/>
        <w:rPr>
          <w:rFonts w:ascii="Times New Roman" w:hAnsi="Times New Roman" w:cs="Times New Roman"/>
          <w:sz w:val="24"/>
          <w:szCs w:val="24"/>
        </w:rPr>
      </w:pPr>
      <w:hyperlink r:id="rId17" w:history="1">
        <w:r w:rsidR="00EB68A6" w:rsidRPr="00EB68A6">
          <w:rPr>
            <w:rStyle w:val="Kpr"/>
            <w:rFonts w:ascii="Times New Roman" w:hAnsi="Times New Roman" w:cs="Times New Roman"/>
            <w:sz w:val="24"/>
            <w:szCs w:val="24"/>
          </w:rPr>
          <w:t>Lisansüstü Eğitim Enstitüsü Danışma Kurulu Kararları</w:t>
        </w:r>
      </w:hyperlink>
    </w:p>
    <w:p w14:paraId="4C410F90" w14:textId="77777777" w:rsidR="00FD63F3" w:rsidRPr="002226AB" w:rsidRDefault="00FD63F3" w:rsidP="00903E02">
      <w:pPr>
        <w:spacing w:line="240" w:lineRule="auto"/>
        <w:jc w:val="both"/>
        <w:rPr>
          <w:rStyle w:val="Kpr"/>
          <w:rFonts w:ascii="Times New Roman" w:hAnsi="Times New Roman" w:cs="Times New Roman"/>
          <w:sz w:val="24"/>
          <w:szCs w:val="24"/>
        </w:rPr>
      </w:pPr>
    </w:p>
    <w:bookmarkEnd w:id="13"/>
    <w:p w14:paraId="19C66D7C" w14:textId="77777777" w:rsidR="000A1204" w:rsidRPr="00FF14B9" w:rsidRDefault="00013397" w:rsidP="005E5D94">
      <w:pPr>
        <w:pStyle w:val="Balk2"/>
      </w:pPr>
      <w:r>
        <w:t xml:space="preserve"> </w:t>
      </w:r>
      <w:bookmarkStart w:id="14" w:name="_Toc59439112"/>
      <w:r w:rsidR="000A1204" w:rsidRPr="00FF14B9">
        <w:t>Kalite Odaklı Oluşumlar</w:t>
      </w:r>
      <w:bookmarkEnd w:id="14"/>
    </w:p>
    <w:p w14:paraId="6C62E33E" w14:textId="77777777" w:rsidR="0046428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Birimde bir kalite komisyonu/kalite koordinatörlüğü oluşturulmuş mudur? Birim Kalite Komisyonu'nun/Kalite Koordinatörlüğü'nün yetki, görev ve sorumlulukları ve organizasyon yapısı tanımlı mıdır?</w:t>
      </w:r>
    </w:p>
    <w:p w14:paraId="28B4C061" w14:textId="2F9C4475" w:rsidR="004B17CC" w:rsidRPr="00C90087" w:rsidRDefault="00492EC0"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Enstitümüzün</w:t>
      </w:r>
      <w:r w:rsidR="00AE5C78">
        <w:rPr>
          <w:rFonts w:ascii="Times New Roman" w:hAnsi="Times New Roman" w:cs="Times New Roman"/>
          <w:sz w:val="24"/>
          <w:szCs w:val="24"/>
        </w:rPr>
        <w:t xml:space="preserve"> </w:t>
      </w:r>
      <w:r w:rsidR="00464285" w:rsidRPr="00C90087">
        <w:rPr>
          <w:rFonts w:ascii="Times New Roman" w:hAnsi="Times New Roman" w:cs="Times New Roman"/>
          <w:sz w:val="24"/>
          <w:szCs w:val="24"/>
        </w:rPr>
        <w:t xml:space="preserve">öğretim üyeleri ve öğrenci temsilcisinden oluşan bir </w:t>
      </w:r>
      <w:hyperlink r:id="rId18" w:history="1">
        <w:r w:rsidR="00464285" w:rsidRPr="00EB68A6">
          <w:rPr>
            <w:rStyle w:val="Kpr"/>
            <w:rFonts w:ascii="Times New Roman" w:hAnsi="Times New Roman" w:cs="Times New Roman"/>
            <w:sz w:val="24"/>
            <w:szCs w:val="24"/>
          </w:rPr>
          <w:t>Birim Kalite komisyonu</w:t>
        </w:r>
      </w:hyperlink>
      <w:r w:rsidR="00464285" w:rsidRPr="00C90087">
        <w:rPr>
          <w:rFonts w:ascii="Times New Roman" w:hAnsi="Times New Roman" w:cs="Times New Roman"/>
          <w:sz w:val="24"/>
          <w:szCs w:val="24"/>
        </w:rPr>
        <w:t xml:space="preserve"> bulunmaktadır. </w:t>
      </w:r>
      <w:r w:rsidR="00BA39FA" w:rsidRPr="00C90087">
        <w:rPr>
          <w:rFonts w:ascii="Times New Roman" w:hAnsi="Times New Roman" w:cs="Times New Roman"/>
          <w:sz w:val="24"/>
          <w:szCs w:val="24"/>
        </w:rPr>
        <w:t>Kalite Koordinatörlüğü tarafından yapılan toplantılara</w:t>
      </w:r>
      <w:bookmarkStart w:id="15" w:name="_Hlk27991362"/>
      <w:r w:rsidR="00BA39FA" w:rsidRPr="00C90087">
        <w:rPr>
          <w:rFonts w:ascii="Times New Roman" w:hAnsi="Times New Roman" w:cs="Times New Roman"/>
          <w:sz w:val="24"/>
          <w:szCs w:val="24"/>
        </w:rPr>
        <w:t xml:space="preserve"> Enstitü Müdürü, Müdür Yardımcısı, Enstitü Kalite temsilcisi ve Enstitü Sekreteri </w:t>
      </w:r>
      <w:bookmarkEnd w:id="15"/>
      <w:r w:rsidR="00BA39FA" w:rsidRPr="00C90087">
        <w:rPr>
          <w:rFonts w:ascii="Times New Roman" w:hAnsi="Times New Roman" w:cs="Times New Roman"/>
          <w:sz w:val="24"/>
          <w:szCs w:val="24"/>
        </w:rPr>
        <w:t xml:space="preserve">katılım sağlamakta ve gerekli raporların hazırlanmasında görev alarak Kalite Güvence Sistemine katkıda bulunmaktadır. </w:t>
      </w:r>
      <w:bookmarkStart w:id="16" w:name="_Hlk28181631"/>
      <w:r w:rsidR="00BF294D" w:rsidRPr="00BF294D">
        <w:rPr>
          <w:rFonts w:ascii="Times New Roman" w:hAnsi="Times New Roman" w:cs="Times New Roman"/>
          <w:sz w:val="24"/>
          <w:szCs w:val="24"/>
        </w:rPr>
        <w:t xml:space="preserve">2019 yılı sonu itibari ile </w:t>
      </w:r>
      <w:r w:rsidR="00AA5539">
        <w:rPr>
          <w:rFonts w:ascii="Times New Roman" w:hAnsi="Times New Roman" w:cs="Times New Roman"/>
          <w:sz w:val="24"/>
          <w:szCs w:val="24"/>
        </w:rPr>
        <w:t>Enstitü</w:t>
      </w:r>
      <w:r w:rsidR="00BF294D" w:rsidRPr="00BF294D">
        <w:rPr>
          <w:rFonts w:ascii="Times New Roman" w:hAnsi="Times New Roman" w:cs="Times New Roman"/>
          <w:sz w:val="24"/>
          <w:szCs w:val="24"/>
        </w:rPr>
        <w:t xml:space="preserve"> resmî web sitesinde </w:t>
      </w:r>
      <w:hyperlink r:id="rId19" w:history="1">
        <w:r w:rsidR="00BF294D" w:rsidRPr="00BF294D">
          <w:rPr>
            <w:rStyle w:val="Kpr"/>
            <w:rFonts w:ascii="Times New Roman" w:hAnsi="Times New Roman" w:cs="Times New Roman"/>
            <w:sz w:val="24"/>
            <w:szCs w:val="24"/>
          </w:rPr>
          <w:t>“Kalite Güvence Sistemi”</w:t>
        </w:r>
      </w:hyperlink>
      <w:r w:rsidR="00BF294D" w:rsidRPr="00BF294D">
        <w:rPr>
          <w:rFonts w:ascii="Times New Roman" w:hAnsi="Times New Roman" w:cs="Times New Roman"/>
          <w:sz w:val="24"/>
          <w:szCs w:val="24"/>
        </w:rPr>
        <w:t xml:space="preserve"> sekmesi açılmış olup, </w:t>
      </w:r>
      <w:bookmarkEnd w:id="16"/>
      <w:r w:rsidR="00AA5539">
        <w:rPr>
          <w:rFonts w:ascii="Times New Roman" w:hAnsi="Times New Roman" w:cs="Times New Roman"/>
          <w:sz w:val="24"/>
          <w:szCs w:val="24"/>
        </w:rPr>
        <w:t>kalite politikası belirlenmiştir. Enstitü</w:t>
      </w:r>
      <w:r w:rsidR="00D620B8" w:rsidRPr="00D620B8">
        <w:rPr>
          <w:rFonts w:ascii="Times New Roman" w:hAnsi="Times New Roman" w:cs="Times New Roman"/>
          <w:sz w:val="24"/>
          <w:szCs w:val="24"/>
        </w:rPr>
        <w:t xml:space="preserve"> kalite komisyon kurulu, birimin kalite politikasını oluşturmada bütünleştirici görev yürütmektedir</w:t>
      </w:r>
      <w:r w:rsidR="00AA5539">
        <w:rPr>
          <w:rFonts w:ascii="Times New Roman" w:hAnsi="Times New Roman" w:cs="Times New Roman"/>
          <w:sz w:val="24"/>
          <w:szCs w:val="24"/>
        </w:rPr>
        <w:t xml:space="preserve">. </w:t>
      </w:r>
      <w:r w:rsidR="00D620B8" w:rsidRPr="00D620B8">
        <w:rPr>
          <w:rFonts w:ascii="Times New Roman" w:hAnsi="Times New Roman" w:cs="Times New Roman"/>
          <w:sz w:val="24"/>
          <w:szCs w:val="24"/>
        </w:rPr>
        <w:t xml:space="preserve">Bu komisyonun yetki, görev, sorumlulukları ile organizasyon yapısı </w:t>
      </w:r>
      <w:hyperlink r:id="rId20" w:history="1">
        <w:r w:rsidR="00D620B8" w:rsidRPr="00AA5539">
          <w:rPr>
            <w:rStyle w:val="Kpr"/>
            <w:rFonts w:ascii="Times New Roman" w:hAnsi="Times New Roman" w:cs="Times New Roman"/>
            <w:sz w:val="24"/>
            <w:szCs w:val="24"/>
          </w:rPr>
          <w:t>Kalite Komisyonu Çalışma Usul ve Esasları</w:t>
        </w:r>
      </w:hyperlink>
      <w:r w:rsidR="00D620B8" w:rsidRPr="00D620B8">
        <w:rPr>
          <w:rFonts w:ascii="Times New Roman" w:hAnsi="Times New Roman" w:cs="Times New Roman"/>
          <w:sz w:val="24"/>
          <w:szCs w:val="24"/>
        </w:rPr>
        <w:t xml:space="preserve"> doğrultusunda belirlenmiş ve</w:t>
      </w:r>
      <w:r w:rsidR="00527D9A">
        <w:rPr>
          <w:rFonts w:ascii="Times New Roman" w:hAnsi="Times New Roman" w:cs="Times New Roman"/>
          <w:sz w:val="24"/>
          <w:szCs w:val="24"/>
        </w:rPr>
        <w:t xml:space="preserve"> enstitü</w:t>
      </w:r>
      <w:r w:rsidR="00D620B8" w:rsidRPr="00D620B8">
        <w:rPr>
          <w:rFonts w:ascii="Times New Roman" w:hAnsi="Times New Roman" w:cs="Times New Roman"/>
          <w:sz w:val="24"/>
          <w:szCs w:val="24"/>
        </w:rPr>
        <w:t xml:space="preserve"> web sitesinde duyurulmuştur. </w:t>
      </w:r>
    </w:p>
    <w:p w14:paraId="394510A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2.Akademik Birim bazında oluşturulan Birim Kalite Komisyonu/Birim Kalite Koordinatörlüğü çalışmalarını kapsayıcı ve katılımcı bir yaklaşımla yürütmekte midir?</w:t>
      </w:r>
    </w:p>
    <w:p w14:paraId="343DB395" w14:textId="732EB126" w:rsidR="00E32036" w:rsidRPr="002226AB" w:rsidRDefault="00C90087"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Birim Kalite Komisyonu</w:t>
      </w:r>
      <w:r w:rsidR="00C12F8D" w:rsidRPr="00C90087">
        <w:rPr>
          <w:rFonts w:ascii="Times New Roman" w:hAnsi="Times New Roman" w:cs="Times New Roman"/>
          <w:sz w:val="24"/>
          <w:szCs w:val="24"/>
        </w:rPr>
        <w:t xml:space="preserve"> kapsayıcı ve </w:t>
      </w:r>
      <w:r w:rsidR="00C12F8D" w:rsidRPr="004A3E04">
        <w:rPr>
          <w:rFonts w:ascii="Times New Roman" w:hAnsi="Times New Roman" w:cs="Times New Roman"/>
          <w:sz w:val="24"/>
          <w:szCs w:val="24"/>
        </w:rPr>
        <w:t xml:space="preserve">katılımcı bir yaklaşımla çalışmalarını yürütmektedir. </w:t>
      </w:r>
      <w:r w:rsidR="00D068AC" w:rsidRPr="004A3E04">
        <w:rPr>
          <w:rFonts w:ascii="Times New Roman" w:hAnsi="Times New Roman" w:cs="Times New Roman"/>
          <w:sz w:val="24"/>
          <w:szCs w:val="24"/>
        </w:rPr>
        <w:t>Örneğin; Birim iç değerle</w:t>
      </w:r>
      <w:r w:rsidR="00845F8C">
        <w:rPr>
          <w:rFonts w:ascii="Times New Roman" w:hAnsi="Times New Roman" w:cs="Times New Roman"/>
          <w:sz w:val="24"/>
          <w:szCs w:val="24"/>
        </w:rPr>
        <w:t xml:space="preserve">ndirme raporu hazırlanırken </w:t>
      </w:r>
      <w:r w:rsidR="002226AB" w:rsidRPr="004A3E04">
        <w:rPr>
          <w:rFonts w:ascii="Times New Roman" w:hAnsi="Times New Roman" w:cs="Times New Roman"/>
          <w:sz w:val="24"/>
          <w:szCs w:val="24"/>
        </w:rPr>
        <w:t>Enstitü</w:t>
      </w:r>
      <w:r w:rsidR="00D068AC" w:rsidRPr="004A3E04">
        <w:rPr>
          <w:rFonts w:ascii="Times New Roman" w:hAnsi="Times New Roman" w:cs="Times New Roman"/>
          <w:sz w:val="24"/>
          <w:szCs w:val="24"/>
        </w:rPr>
        <w:t xml:space="preserve"> üyeleri ile bir araya gelinerek süreç hazırlanmış</w:t>
      </w:r>
      <w:r w:rsidR="00845F8C">
        <w:rPr>
          <w:rFonts w:ascii="Times New Roman" w:hAnsi="Times New Roman" w:cs="Times New Roman"/>
          <w:sz w:val="24"/>
          <w:szCs w:val="24"/>
        </w:rPr>
        <w:t>tır</w:t>
      </w:r>
      <w:r w:rsidR="00C12F8D" w:rsidRPr="004A3E04">
        <w:rPr>
          <w:rFonts w:ascii="Times New Roman" w:hAnsi="Times New Roman" w:cs="Times New Roman"/>
          <w:sz w:val="24"/>
          <w:szCs w:val="24"/>
        </w:rPr>
        <w:t>.</w:t>
      </w:r>
    </w:p>
    <w:p w14:paraId="70451A79"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Kalite Komisyonu'nun/Kalite Koordinatörlüğü'nün çalışmalarının şeffaflığı ve kamuoyuyla paylaşımı yeterli düzeyde midir?</w:t>
      </w:r>
    </w:p>
    <w:p w14:paraId="2615791D" w14:textId="6693579A" w:rsidR="00D068AC" w:rsidRPr="002226AB" w:rsidRDefault="00E31442"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Birim Kalite Komisyonunun</w:t>
      </w:r>
      <w:r w:rsidR="00D068AC" w:rsidRPr="002226AB">
        <w:rPr>
          <w:rFonts w:ascii="Times New Roman" w:hAnsi="Times New Roman" w:cs="Times New Roman"/>
          <w:sz w:val="24"/>
          <w:szCs w:val="24"/>
        </w:rPr>
        <w:t xml:space="preserve"> ana prensibi, yapacağı her çalışmanın şeffaf olarak yürütülmesi ve iç ve dış paydaşların da kalite güvence sistemine katılımlarını sağlamaktır. </w:t>
      </w:r>
      <w:r w:rsidR="00C12F8D">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w:t>
      </w:r>
      <w:r w:rsidR="00C12F8D">
        <w:rPr>
          <w:rFonts w:ascii="Times New Roman" w:hAnsi="Times New Roman" w:cs="Times New Roman"/>
          <w:sz w:val="24"/>
          <w:szCs w:val="24"/>
        </w:rPr>
        <w:t>ı, Enstitü Danışma Kurulu ve kararları</w:t>
      </w:r>
      <w:r w:rsidR="00D068AC" w:rsidRPr="002226AB">
        <w:rPr>
          <w:rFonts w:ascii="Times New Roman" w:hAnsi="Times New Roman" w:cs="Times New Roman"/>
          <w:sz w:val="24"/>
          <w:szCs w:val="24"/>
        </w:rPr>
        <w:t xml:space="preserve"> üniversite web sitesinde yer almaktadır. </w:t>
      </w:r>
      <w:hyperlink r:id="rId21" w:history="1">
        <w:r w:rsidR="00571096" w:rsidRPr="00571096">
          <w:rPr>
            <w:rStyle w:val="Kpr"/>
            <w:rFonts w:ascii="Times New Roman" w:hAnsi="Times New Roman" w:cs="Times New Roman"/>
            <w:sz w:val="24"/>
            <w:szCs w:val="24"/>
          </w:rPr>
          <w:t>2019 yılı</w:t>
        </w:r>
        <w:r w:rsidR="00D068AC" w:rsidRPr="00571096">
          <w:rPr>
            <w:rStyle w:val="Kpr"/>
            <w:rFonts w:ascii="Times New Roman" w:hAnsi="Times New Roman" w:cs="Times New Roman"/>
            <w:sz w:val="24"/>
            <w:szCs w:val="24"/>
          </w:rPr>
          <w:t xml:space="preserve"> BİDR </w:t>
        </w:r>
        <w:r w:rsidR="00571096" w:rsidRPr="00571096">
          <w:rPr>
            <w:rStyle w:val="Kpr"/>
            <w:rFonts w:ascii="Times New Roman" w:hAnsi="Times New Roman" w:cs="Times New Roman"/>
            <w:sz w:val="24"/>
            <w:szCs w:val="24"/>
          </w:rPr>
          <w:t>raporu</w:t>
        </w:r>
      </w:hyperlink>
      <w:r w:rsidR="00D068AC" w:rsidRPr="002226AB">
        <w:rPr>
          <w:rFonts w:ascii="Times New Roman" w:hAnsi="Times New Roman" w:cs="Times New Roman"/>
          <w:sz w:val="24"/>
          <w:szCs w:val="24"/>
        </w:rPr>
        <w:t xml:space="preserve"> web sayfası </w:t>
      </w:r>
      <w:r w:rsidR="00571096">
        <w:rPr>
          <w:rFonts w:ascii="Times New Roman" w:hAnsi="Times New Roman" w:cs="Times New Roman"/>
          <w:sz w:val="24"/>
          <w:szCs w:val="24"/>
        </w:rPr>
        <w:t>aracılığı ile paydaşlarla</w:t>
      </w:r>
      <w:r w:rsidR="00D068AC" w:rsidRPr="002226AB">
        <w:rPr>
          <w:rFonts w:ascii="Times New Roman" w:hAnsi="Times New Roman" w:cs="Times New Roman"/>
          <w:sz w:val="24"/>
          <w:szCs w:val="24"/>
        </w:rPr>
        <w:t xml:space="preserve"> paylaşılarak şeffaflık </w:t>
      </w:r>
      <w:r w:rsidR="00571096">
        <w:rPr>
          <w:rFonts w:ascii="Times New Roman" w:hAnsi="Times New Roman" w:cs="Times New Roman"/>
          <w:sz w:val="24"/>
          <w:szCs w:val="24"/>
        </w:rPr>
        <w:t xml:space="preserve">sağlanmaktadır. </w:t>
      </w:r>
      <w:r w:rsidR="00D068AC" w:rsidRPr="002226AB">
        <w:rPr>
          <w:rFonts w:ascii="Times New Roman" w:hAnsi="Times New Roman" w:cs="Times New Roman"/>
          <w:sz w:val="24"/>
          <w:szCs w:val="24"/>
        </w:rPr>
        <w:t xml:space="preserve"> </w:t>
      </w:r>
    </w:p>
    <w:p w14:paraId="20D4096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4.Birimde Kalite Komisyonu oluşturulmamış ise birime özgü kalite odaklı komisyon/danışma grupları bulunmakta mıdır?</w:t>
      </w:r>
    </w:p>
    <w:p w14:paraId="01799348" w14:textId="57A5C5A9" w:rsidR="00C12F8D"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Birimin kalite güvencesi sistemini verimli olarak yürütebilmesi için </w:t>
      </w:r>
      <w:hyperlink r:id="rId22" w:history="1">
        <w:r w:rsidR="00C12F8D" w:rsidRPr="00571096">
          <w:rPr>
            <w:rStyle w:val="Kpr"/>
            <w:rFonts w:ascii="Times New Roman" w:hAnsi="Times New Roman" w:cs="Times New Roman"/>
            <w:sz w:val="24"/>
            <w:szCs w:val="24"/>
          </w:rPr>
          <w:t>Enstitü</w:t>
        </w:r>
        <w:r w:rsidRPr="00571096">
          <w:rPr>
            <w:rStyle w:val="Kpr"/>
            <w:rFonts w:ascii="Times New Roman" w:hAnsi="Times New Roman" w:cs="Times New Roman"/>
            <w:sz w:val="24"/>
            <w:szCs w:val="24"/>
          </w:rPr>
          <w:t xml:space="preserve"> Kalite </w:t>
        </w:r>
        <w:r w:rsidR="009666C8" w:rsidRPr="00571096">
          <w:rPr>
            <w:rStyle w:val="Kpr"/>
            <w:rFonts w:ascii="Times New Roman" w:hAnsi="Times New Roman" w:cs="Times New Roman"/>
            <w:sz w:val="24"/>
            <w:szCs w:val="24"/>
          </w:rPr>
          <w:t>Komisyonu</w:t>
        </w:r>
      </w:hyperlink>
      <w:r w:rsidR="00AE5C78">
        <w:t xml:space="preserve"> </w:t>
      </w:r>
      <w:r w:rsidR="00C12F8D">
        <w:rPr>
          <w:rFonts w:ascii="Times New Roman" w:hAnsi="Times New Roman" w:cs="Times New Roman"/>
          <w:sz w:val="24"/>
          <w:szCs w:val="24"/>
        </w:rPr>
        <w:t>bulunmakta ve Enstitü Müdürü ve Müdür Yardımcısı denetiminde diğer üyelerle işbirliği içerisinde faaliyetlerini gerçekleştirmektedir</w:t>
      </w:r>
      <w:r w:rsidR="009666C8" w:rsidRPr="003300F3">
        <w:rPr>
          <w:rFonts w:ascii="Times New Roman" w:hAnsi="Times New Roman" w:cs="Times New Roman"/>
          <w:sz w:val="24"/>
          <w:szCs w:val="24"/>
        </w:rPr>
        <w:t>.</w:t>
      </w:r>
      <w:r w:rsidR="00915A14" w:rsidRPr="003300F3">
        <w:rPr>
          <w:rFonts w:ascii="Times New Roman" w:hAnsi="Times New Roman" w:cs="Times New Roman"/>
          <w:sz w:val="24"/>
          <w:szCs w:val="24"/>
        </w:rPr>
        <w:t xml:space="preserve"> </w:t>
      </w:r>
    </w:p>
    <w:p w14:paraId="3013E2F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5.Komisyonun sorumluluğu kapsamında, önceki kurumsal dış değerlendirme ve kalite odaklı kurumsal deneyimlerden nasıl yararlanılmaktadır?        </w:t>
      </w:r>
    </w:p>
    <w:p w14:paraId="05F7AF60" w14:textId="77777777" w:rsidR="00D068AC" w:rsidRPr="00FF14B9" w:rsidRDefault="00C12F8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 Kalite Temsilcisi</w:t>
      </w:r>
      <w:r w:rsidR="00D068AC" w:rsidRPr="002226AB">
        <w:rPr>
          <w:rFonts w:ascii="Times New Roman" w:hAnsi="Times New Roman" w:cs="Times New Roman"/>
          <w:sz w:val="24"/>
          <w:szCs w:val="24"/>
        </w:rPr>
        <w:t xml:space="preserve"> görev ve sorumlulukları çerçevesinde Üniversite Kalite Koordinatörlüğü’nün çalışma ve raporları, YÖK kurum geri bildirim raporu,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planı ile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üyelerinin geçmiş deneyimlerinden yararlanmaktadır. Toros Üniversitesi’nin Kalite Komisyonu Çalışma Usul ve Esasları da göz önüne alınarak </w:t>
      </w:r>
      <w:r w:rsidR="00E45B67">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kalite güvence sistemini iyileştirme çalışmalarına devam etmektedir. </w:t>
      </w:r>
    </w:p>
    <w:p w14:paraId="0A0F9BFB" w14:textId="77777777" w:rsidR="00D068AC"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13DF9A74" w14:textId="3CA07A08" w:rsidR="00357A12" w:rsidRPr="00571096" w:rsidRDefault="00571096" w:rsidP="00903E02">
      <w:pPr>
        <w:spacing w:line="240" w:lineRule="auto"/>
        <w:jc w:val="both"/>
        <w:rPr>
          <w:rStyle w:val="K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HYPERLINK "https://www.toros.edu.tr/icerik/lisansustu-egitim-enstitusu-kalite-guvence-sistemi-kalite-komisyonu-calisma-usul-ve-esaslari" </w:instrText>
      </w:r>
      <w:r>
        <w:rPr>
          <w:rFonts w:ascii="Times New Roman" w:hAnsi="Times New Roman" w:cs="Times New Roman"/>
          <w:bCs/>
          <w:sz w:val="24"/>
          <w:szCs w:val="24"/>
        </w:rPr>
        <w:fldChar w:fldCharType="separate"/>
      </w:r>
      <w:r w:rsidR="00357A12" w:rsidRPr="00571096">
        <w:rPr>
          <w:rStyle w:val="Kpr"/>
          <w:rFonts w:ascii="Times New Roman" w:hAnsi="Times New Roman" w:cs="Times New Roman"/>
          <w:bCs/>
          <w:sz w:val="24"/>
          <w:szCs w:val="24"/>
        </w:rPr>
        <w:t>Enstitü Kalite Komisyonu</w:t>
      </w:r>
    </w:p>
    <w:p w14:paraId="0435210F" w14:textId="75AE8D8C" w:rsidR="00D068AC" w:rsidRDefault="00571096" w:rsidP="00903E02">
      <w:pPr>
        <w:spacing w:line="240" w:lineRule="auto"/>
        <w:jc w:val="both"/>
        <w:rPr>
          <w:rStyle w:val="Kpr"/>
          <w:rFonts w:ascii="Times New Roman" w:hAnsi="Times New Roman" w:cs="Times New Roman"/>
          <w:sz w:val="24"/>
          <w:szCs w:val="24"/>
        </w:rPr>
      </w:pPr>
      <w:r>
        <w:rPr>
          <w:rFonts w:ascii="Times New Roman" w:hAnsi="Times New Roman" w:cs="Times New Roman"/>
          <w:bCs/>
          <w:sz w:val="24"/>
          <w:szCs w:val="24"/>
        </w:rPr>
        <w:fldChar w:fldCharType="end"/>
      </w:r>
      <w:hyperlink r:id="rId23" w:history="1">
        <w:r w:rsidR="00D068AC" w:rsidRPr="002226AB">
          <w:rPr>
            <w:rStyle w:val="Kpr"/>
            <w:rFonts w:ascii="Times New Roman" w:hAnsi="Times New Roman" w:cs="Times New Roman"/>
            <w:sz w:val="24"/>
            <w:szCs w:val="24"/>
          </w:rPr>
          <w:t>Toros Üniversitesi Kalite Komisyonu Çalışma Usul ve Esasları</w:t>
        </w:r>
      </w:hyperlink>
    </w:p>
    <w:p w14:paraId="0541EE2B" w14:textId="0B802B47" w:rsidR="003A56D1" w:rsidRPr="00511B10" w:rsidRDefault="0058000B" w:rsidP="00903E02">
      <w:pPr>
        <w:spacing w:line="240" w:lineRule="auto"/>
        <w:jc w:val="both"/>
        <w:rPr>
          <w:rStyle w:val="Kpr"/>
          <w:rFonts w:ascii="Times New Roman" w:hAnsi="Times New Roman" w:cs="Times New Roman"/>
          <w:sz w:val="24"/>
          <w:szCs w:val="24"/>
        </w:rPr>
      </w:pPr>
      <w:r>
        <w:rPr>
          <w:rStyle w:val="Kpr"/>
          <w:rFonts w:ascii="Times New Roman" w:hAnsi="Times New Roman" w:cs="Times New Roman"/>
          <w:sz w:val="24"/>
          <w:szCs w:val="24"/>
        </w:rPr>
        <w:fldChar w:fldCharType="begin"/>
      </w:r>
      <w:r w:rsidR="00571096">
        <w:rPr>
          <w:rStyle w:val="Kpr"/>
          <w:rFonts w:ascii="Times New Roman" w:hAnsi="Times New Roman" w:cs="Times New Roman"/>
          <w:sz w:val="24"/>
          <w:szCs w:val="24"/>
        </w:rPr>
        <w:instrText>HYPERLINK "https://www.toros.edu.tr/icerik/lisansustu-egitim-enstitusu-kalite-guvence-sistemi-kalite-komisyonu-calisma-usul-ve-esaslari"</w:instrText>
      </w:r>
      <w:r>
        <w:rPr>
          <w:rStyle w:val="Kpr"/>
          <w:rFonts w:ascii="Times New Roman" w:hAnsi="Times New Roman" w:cs="Times New Roman"/>
          <w:sz w:val="24"/>
          <w:szCs w:val="24"/>
        </w:rPr>
        <w:fldChar w:fldCharType="separate"/>
      </w:r>
      <w:r w:rsidR="00571096">
        <w:rPr>
          <w:rStyle w:val="Kpr"/>
          <w:rFonts w:ascii="Times New Roman" w:hAnsi="Times New Roman" w:cs="Times New Roman"/>
          <w:sz w:val="24"/>
          <w:szCs w:val="24"/>
        </w:rPr>
        <w:t>Lisansüstü Eğitim Enstitüsü</w:t>
      </w:r>
      <w:r w:rsidR="00511B10" w:rsidRPr="00511B10">
        <w:rPr>
          <w:rStyle w:val="Kpr"/>
          <w:rFonts w:ascii="Times New Roman" w:hAnsi="Times New Roman" w:cs="Times New Roman"/>
          <w:sz w:val="24"/>
          <w:szCs w:val="24"/>
        </w:rPr>
        <w:t xml:space="preserve"> Kalite Güvence Sistemi Web S</w:t>
      </w:r>
      <w:r w:rsidR="003300F3">
        <w:rPr>
          <w:rStyle w:val="Kpr"/>
          <w:rFonts w:ascii="Times New Roman" w:hAnsi="Times New Roman" w:cs="Times New Roman"/>
          <w:sz w:val="24"/>
          <w:szCs w:val="24"/>
        </w:rPr>
        <w:t>ayfası</w:t>
      </w:r>
    </w:p>
    <w:p w14:paraId="4D5A9BCF" w14:textId="51D059A2" w:rsidR="00D068AC" w:rsidRDefault="0058000B" w:rsidP="00013397">
      <w:pPr>
        <w:spacing w:after="0" w:line="240" w:lineRule="auto"/>
        <w:jc w:val="both"/>
        <w:rPr>
          <w:rStyle w:val="Kpr"/>
          <w:rFonts w:ascii="Times New Roman" w:hAnsi="Times New Roman" w:cs="Times New Roman"/>
          <w:sz w:val="24"/>
          <w:szCs w:val="24"/>
        </w:rPr>
      </w:pPr>
      <w:r>
        <w:rPr>
          <w:rStyle w:val="Kpr"/>
          <w:rFonts w:ascii="Times New Roman" w:hAnsi="Times New Roman" w:cs="Times New Roman"/>
          <w:sz w:val="24"/>
          <w:szCs w:val="24"/>
        </w:rPr>
        <w:fldChar w:fldCharType="end"/>
      </w:r>
    </w:p>
    <w:p w14:paraId="410B6CA0" w14:textId="6E53089E" w:rsidR="00882ADE" w:rsidRDefault="00882ADE" w:rsidP="00013397">
      <w:pPr>
        <w:spacing w:after="0" w:line="240" w:lineRule="auto"/>
        <w:jc w:val="both"/>
        <w:rPr>
          <w:rStyle w:val="Kpr"/>
          <w:rFonts w:ascii="Times New Roman" w:hAnsi="Times New Roman" w:cs="Times New Roman"/>
          <w:sz w:val="24"/>
          <w:szCs w:val="24"/>
        </w:rPr>
      </w:pPr>
    </w:p>
    <w:p w14:paraId="027E9515" w14:textId="4D29E786" w:rsidR="00882ADE" w:rsidRDefault="00882ADE" w:rsidP="00013397">
      <w:pPr>
        <w:spacing w:after="0" w:line="240" w:lineRule="auto"/>
        <w:jc w:val="both"/>
        <w:rPr>
          <w:rStyle w:val="Kpr"/>
          <w:rFonts w:ascii="Times New Roman" w:hAnsi="Times New Roman" w:cs="Times New Roman"/>
          <w:sz w:val="24"/>
          <w:szCs w:val="24"/>
        </w:rPr>
      </w:pPr>
    </w:p>
    <w:p w14:paraId="5BA3CF8E" w14:textId="365E5D31" w:rsidR="00882ADE" w:rsidRDefault="00882ADE" w:rsidP="00013397">
      <w:pPr>
        <w:spacing w:after="0" w:line="240" w:lineRule="auto"/>
        <w:jc w:val="both"/>
        <w:rPr>
          <w:rStyle w:val="Kpr"/>
          <w:rFonts w:ascii="Times New Roman" w:hAnsi="Times New Roman" w:cs="Times New Roman"/>
          <w:sz w:val="24"/>
          <w:szCs w:val="24"/>
        </w:rPr>
      </w:pPr>
    </w:p>
    <w:p w14:paraId="5D29FC23" w14:textId="77777777" w:rsidR="00882ADE" w:rsidRDefault="00882ADE" w:rsidP="00013397">
      <w:pPr>
        <w:spacing w:after="0" w:line="240" w:lineRule="auto"/>
        <w:jc w:val="both"/>
        <w:rPr>
          <w:rStyle w:val="Kpr"/>
          <w:rFonts w:ascii="Times New Roman" w:hAnsi="Times New Roman" w:cs="Times New Roman"/>
          <w:sz w:val="24"/>
          <w:szCs w:val="24"/>
        </w:rPr>
      </w:pPr>
    </w:p>
    <w:p w14:paraId="63BAADFA" w14:textId="77777777" w:rsidR="005E5D94" w:rsidRPr="002226AB" w:rsidRDefault="005E5D94" w:rsidP="00013397">
      <w:pPr>
        <w:spacing w:after="0" w:line="240" w:lineRule="auto"/>
        <w:jc w:val="both"/>
        <w:rPr>
          <w:rFonts w:ascii="Times New Roman" w:hAnsi="Times New Roman" w:cs="Times New Roman"/>
          <w:sz w:val="24"/>
          <w:szCs w:val="24"/>
        </w:rPr>
      </w:pPr>
    </w:p>
    <w:p w14:paraId="28182E87" w14:textId="59562E16" w:rsidR="000842C7" w:rsidRPr="00FF14B9" w:rsidRDefault="005E5D94" w:rsidP="005E5D94">
      <w:pPr>
        <w:pStyle w:val="Balk2"/>
      </w:pPr>
      <w:r>
        <w:t xml:space="preserve"> </w:t>
      </w:r>
      <w:bookmarkStart w:id="17" w:name="_Toc59439113"/>
      <w:r w:rsidR="000842C7" w:rsidRPr="00FF14B9">
        <w:t>Paydaş Katılımı</w:t>
      </w:r>
      <w:bookmarkEnd w:id="17"/>
    </w:p>
    <w:p w14:paraId="42BDB66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1.Akademik birim, iç ve dış paydaşlarını tanımlamış, stratejik paydaşlarını belirlemiş midir? </w:t>
      </w:r>
    </w:p>
    <w:p w14:paraId="5A2B0834" w14:textId="3E89D740" w:rsidR="00E32036"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Paydaşlar, </w:t>
      </w:r>
      <w:r w:rsidR="00E45B67">
        <w:rPr>
          <w:rFonts w:ascii="Times New Roman" w:hAnsi="Times New Roman" w:cs="Times New Roman"/>
          <w:sz w:val="24"/>
          <w:szCs w:val="24"/>
        </w:rPr>
        <w:t>Enstitü</w:t>
      </w:r>
      <w:r w:rsidRPr="002226AB">
        <w:rPr>
          <w:rFonts w:ascii="Times New Roman" w:hAnsi="Times New Roman" w:cs="Times New Roman"/>
          <w:sz w:val="24"/>
          <w:szCs w:val="24"/>
        </w:rPr>
        <w:t xml:space="preserve"> faaliyetlerinden doğrudan veya dolaylı olarak etkilenen veya gerçekleştirdikleri faaliyetlerle üniversitemizi etkileyen kişi, grup veya kurumlardır. Toros Üniversitesi’nin stratejik paydaşları ile paralel olarak </w:t>
      </w:r>
      <w:r w:rsidR="00E45B67">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paydaşları da benzerlik göstermektedir. Akademik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ve öğrenciler </w:t>
      </w:r>
      <w:r w:rsidR="00845F8C">
        <w:rPr>
          <w:rFonts w:ascii="Times New Roman" w:hAnsi="Times New Roman" w:cs="Times New Roman"/>
          <w:sz w:val="24"/>
          <w:szCs w:val="24"/>
        </w:rPr>
        <w:t>i</w:t>
      </w:r>
      <w:r w:rsidRPr="002226AB">
        <w:rPr>
          <w:rFonts w:ascii="Times New Roman" w:hAnsi="Times New Roman" w:cs="Times New Roman"/>
          <w:sz w:val="24"/>
          <w:szCs w:val="24"/>
        </w:rPr>
        <w:t>ç paydaşlar iken</w:t>
      </w:r>
      <w:r w:rsidR="00845F8C">
        <w:rPr>
          <w:rFonts w:ascii="Times New Roman" w:hAnsi="Times New Roman" w:cs="Times New Roman"/>
          <w:sz w:val="24"/>
          <w:szCs w:val="24"/>
        </w:rPr>
        <w:t>, mezunlar ve danışma kurulları,</w:t>
      </w:r>
      <w:r w:rsidRPr="002226AB">
        <w:rPr>
          <w:rFonts w:ascii="Times New Roman" w:hAnsi="Times New Roman" w:cs="Times New Roman"/>
          <w:sz w:val="24"/>
          <w:szCs w:val="24"/>
        </w:rPr>
        <w:t xml:space="preserve"> YÖK, MEB, TÜBİTAK, aday </w:t>
      </w:r>
      <w:r w:rsidRPr="002226AB">
        <w:rPr>
          <w:rFonts w:ascii="Times New Roman" w:hAnsi="Times New Roman" w:cs="Times New Roman"/>
          <w:sz w:val="24"/>
          <w:szCs w:val="24"/>
        </w:rPr>
        <w:lastRenderedPageBreak/>
        <w:t>öğrenciler 1. Derece dış paydaşlar iken ÖSYM, diğer bilimsel kurum/kuruluşlar ve yerel yönetimler 2. Derece dış paydaşlardır. Stratejik planda bu paydaşlar detaylı olarak belirtilmiştir.</w:t>
      </w:r>
    </w:p>
    <w:p w14:paraId="0B28C62C" w14:textId="1907C55C"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Enstitünün 2017-2021 plan döneminde, her yıl güncelleyerek geliştirip devam ettireceği Danışma Kurulu faaliyetleri kapsamında, başlangıç olarak, adı geçen kurulda yer alan/temsil edilen dış paydaşları aşağıda belirtilmiştir:</w:t>
      </w:r>
    </w:p>
    <w:p w14:paraId="36473AAA"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Kamu ve özel sektör temsilcileri</w:t>
      </w:r>
    </w:p>
    <w:p w14:paraId="65A24A76"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Mezun temsilcisi</w:t>
      </w:r>
    </w:p>
    <w:p w14:paraId="1E0F830F"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Lisansüstü öğrenci temsilcisi</w:t>
      </w:r>
    </w:p>
    <w:p w14:paraId="5423A965"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Ana bilim dalı başkanları</w:t>
      </w:r>
    </w:p>
    <w:p w14:paraId="77266473"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Enstitü müdürü ve müdür yardımcısı</w:t>
      </w:r>
    </w:p>
    <w:p w14:paraId="16E88B0A" w14:textId="67EDE04F" w:rsidR="00D068AC" w:rsidRDefault="00AD6206"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Sekretarya</w:t>
      </w:r>
    </w:p>
    <w:p w14:paraId="722AAA77" w14:textId="77777777" w:rsidR="00903E02" w:rsidRPr="00903E02" w:rsidRDefault="00903E02" w:rsidP="00903E02">
      <w:pPr>
        <w:pStyle w:val="ListeParagraf"/>
        <w:spacing w:line="240" w:lineRule="auto"/>
        <w:ind w:left="2133"/>
        <w:jc w:val="both"/>
        <w:rPr>
          <w:rFonts w:ascii="Times New Roman" w:hAnsi="Times New Roman" w:cs="Times New Roman"/>
          <w:sz w:val="24"/>
          <w:szCs w:val="24"/>
        </w:rPr>
      </w:pPr>
    </w:p>
    <w:p w14:paraId="69DA7B08" w14:textId="77777777" w:rsidR="00D068AC" w:rsidRPr="001C6127"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2.Akademik birimin iç ve dış paydaşları ile etkileşimi nasıl </w:t>
      </w:r>
      <w:r w:rsidRPr="001C6127">
        <w:rPr>
          <w:rFonts w:ascii="Times New Roman" w:hAnsi="Times New Roman" w:cs="Times New Roman"/>
          <w:b/>
          <w:bCs/>
          <w:i/>
          <w:iCs/>
          <w:sz w:val="24"/>
          <w:szCs w:val="24"/>
        </w:rPr>
        <w:t xml:space="preserve">sağlamaktadır?                                                                                          </w:t>
      </w:r>
    </w:p>
    <w:p w14:paraId="7DAEE002" w14:textId="494AE850" w:rsidR="002626C2" w:rsidRPr="002226AB" w:rsidRDefault="00D068AC" w:rsidP="00903E02">
      <w:pPr>
        <w:spacing w:line="240" w:lineRule="auto"/>
        <w:jc w:val="both"/>
        <w:rPr>
          <w:rFonts w:ascii="Times New Roman" w:hAnsi="Times New Roman" w:cs="Times New Roman"/>
          <w:sz w:val="24"/>
          <w:szCs w:val="24"/>
        </w:rPr>
      </w:pPr>
      <w:r w:rsidRPr="001C6127">
        <w:rPr>
          <w:rFonts w:ascii="Times New Roman" w:hAnsi="Times New Roman" w:cs="Times New Roman"/>
          <w:sz w:val="24"/>
          <w:szCs w:val="24"/>
        </w:rPr>
        <w:t xml:space="preserve">27/09/2016 tarih ve 5/34 saylı Üniversite Senato Kararı ile </w:t>
      </w:r>
      <w:hyperlink r:id="rId24" w:history="1">
        <w:r w:rsidRPr="001C6127">
          <w:rPr>
            <w:rStyle w:val="Kpr"/>
            <w:rFonts w:ascii="Times New Roman" w:hAnsi="Times New Roman" w:cs="Times New Roman"/>
            <w:sz w:val="24"/>
            <w:szCs w:val="24"/>
          </w:rPr>
          <w:t>“Toros Üniversitesi Enstitü, Fakülte, Yüksekokul ve Meslek Yüksekokulu Danışma Kurulu Esasları</w:t>
        </w:r>
      </w:hyperlink>
      <w:r w:rsidR="001C6127" w:rsidRPr="001C6127">
        <w:rPr>
          <w:rFonts w:ascii="Times New Roman" w:hAnsi="Times New Roman" w:cs="Times New Roman"/>
          <w:sz w:val="24"/>
          <w:szCs w:val="24"/>
        </w:rPr>
        <w:t>”</w:t>
      </w:r>
      <w:r w:rsidRPr="001C6127">
        <w:rPr>
          <w:rFonts w:ascii="Times New Roman" w:hAnsi="Times New Roman" w:cs="Times New Roman"/>
          <w:sz w:val="24"/>
          <w:szCs w:val="24"/>
        </w:rPr>
        <w:t xml:space="preserve"> oluşturulmuş ve yürürlüğe girmiştir. Bu esaslar doğrultusunda, Enstitümüzün akademik birimlerince kamu ve özel sektör kuruluşlarıyla </w:t>
      </w:r>
      <w:r w:rsidR="00E32036" w:rsidRPr="001C6127">
        <w:rPr>
          <w:rFonts w:ascii="Times New Roman" w:hAnsi="Times New Roman" w:cs="Times New Roman"/>
          <w:sz w:val="24"/>
          <w:szCs w:val="24"/>
        </w:rPr>
        <w:t>iş birliği</w:t>
      </w:r>
      <w:r w:rsidRPr="001C6127">
        <w:rPr>
          <w:rFonts w:ascii="Times New Roman" w:hAnsi="Times New Roman" w:cs="Times New Roman"/>
          <w:sz w:val="24"/>
          <w:szCs w:val="24"/>
        </w:rPr>
        <w:t xml:space="preserve"> yapmak ve sürdürebilmek amacıyla kendilerine özgü Danışma Kurulları</w:t>
      </w:r>
      <w:r w:rsidRPr="002226AB">
        <w:rPr>
          <w:rFonts w:ascii="Times New Roman" w:hAnsi="Times New Roman" w:cs="Times New Roman"/>
          <w:sz w:val="24"/>
          <w:szCs w:val="24"/>
        </w:rPr>
        <w:t xml:space="preserve"> oluşturulmuş ve kurulların çalışma ilkeleri belirlenmiştir. </w:t>
      </w:r>
      <w:r w:rsidR="002626C2" w:rsidRPr="002626C2">
        <w:rPr>
          <w:rFonts w:ascii="Times New Roman" w:hAnsi="Times New Roman" w:cs="Times New Roman"/>
          <w:sz w:val="24"/>
          <w:szCs w:val="24"/>
        </w:rPr>
        <w:t xml:space="preserve">Enstitü Danışma Kurulu aracılığı ile, ana bilim dalı veya programlardaki </w:t>
      </w:r>
      <w:proofErr w:type="spellStart"/>
      <w:r w:rsidR="002626C2" w:rsidRPr="002626C2">
        <w:rPr>
          <w:rFonts w:ascii="Times New Roman" w:hAnsi="Times New Roman" w:cs="Times New Roman"/>
          <w:sz w:val="24"/>
          <w:szCs w:val="24"/>
        </w:rPr>
        <w:t>müfredatların</w:t>
      </w:r>
      <w:proofErr w:type="spellEnd"/>
      <w:r w:rsidR="002626C2" w:rsidRPr="002626C2">
        <w:rPr>
          <w:rFonts w:ascii="Times New Roman" w:hAnsi="Times New Roman" w:cs="Times New Roman"/>
          <w:sz w:val="24"/>
          <w:szCs w:val="24"/>
        </w:rPr>
        <w:t xml:space="preserve"> </w:t>
      </w:r>
      <w:r w:rsidR="002626C2" w:rsidRPr="001C6127">
        <w:rPr>
          <w:rFonts w:ascii="Times New Roman" w:hAnsi="Times New Roman" w:cs="Times New Roman"/>
          <w:sz w:val="24"/>
          <w:szCs w:val="24"/>
        </w:rPr>
        <w:t xml:space="preserve">oluşturulmasında dış paydaş (meslek odaları, mesleki dernekler, diğer üniversiteler vb.) önerileri/görüşleri göz önünde bulundurularak, </w:t>
      </w:r>
      <w:proofErr w:type="spellStart"/>
      <w:r w:rsidR="002626C2" w:rsidRPr="001C6127">
        <w:rPr>
          <w:rFonts w:ascii="Times New Roman" w:hAnsi="Times New Roman" w:cs="Times New Roman"/>
          <w:sz w:val="24"/>
          <w:szCs w:val="24"/>
        </w:rPr>
        <w:t>müfredatlarda</w:t>
      </w:r>
      <w:proofErr w:type="spellEnd"/>
      <w:r w:rsidR="002626C2" w:rsidRPr="001C6127">
        <w:rPr>
          <w:rFonts w:ascii="Times New Roman" w:hAnsi="Times New Roman" w:cs="Times New Roman"/>
          <w:sz w:val="24"/>
          <w:szCs w:val="24"/>
        </w:rPr>
        <w:t xml:space="preserve"> iyileştirme çalışmaları yapılmaktadır. Diğer taraftan dış paydaş olarak, başta bölge üniversiteleri olmak üzere, tüm üniversitelerimizden, ders verme, tez danışmanlığı yapma ve jüri üyesi olma</w:t>
      </w:r>
      <w:r w:rsidR="00527D9A" w:rsidRPr="001C6127">
        <w:rPr>
          <w:rFonts w:ascii="Times New Roman" w:hAnsi="Times New Roman" w:cs="Times New Roman"/>
          <w:sz w:val="24"/>
          <w:szCs w:val="24"/>
        </w:rPr>
        <w:t>, proje ortaklığı gibi</w:t>
      </w:r>
      <w:r w:rsidR="002626C2" w:rsidRPr="001C6127">
        <w:rPr>
          <w:rFonts w:ascii="Times New Roman" w:hAnsi="Times New Roman" w:cs="Times New Roman"/>
          <w:sz w:val="24"/>
          <w:szCs w:val="24"/>
        </w:rPr>
        <w:t xml:space="preserve"> faaliyetlerde sürekli bir iş</w:t>
      </w:r>
      <w:r w:rsidR="00E32036" w:rsidRPr="001C6127">
        <w:rPr>
          <w:rFonts w:ascii="Times New Roman" w:hAnsi="Times New Roman" w:cs="Times New Roman"/>
          <w:sz w:val="24"/>
          <w:szCs w:val="24"/>
        </w:rPr>
        <w:t xml:space="preserve"> </w:t>
      </w:r>
      <w:r w:rsidR="002626C2" w:rsidRPr="001C6127">
        <w:rPr>
          <w:rFonts w:ascii="Times New Roman" w:hAnsi="Times New Roman" w:cs="Times New Roman"/>
          <w:sz w:val="24"/>
          <w:szCs w:val="24"/>
        </w:rPr>
        <w:t>birliği sağlanmaktadır.</w:t>
      </w:r>
    </w:p>
    <w:p w14:paraId="38D4A17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3.İç ve dış paydaş görüşlerine kalite güvence sisteminde bütüncül bir yaklaşımla; eğitim, araştırma ve idari süreçler konusunda nasıl başvurulmaktadır?       </w:t>
      </w:r>
    </w:p>
    <w:p w14:paraId="6DD2D685" w14:textId="1B68D574" w:rsidR="004C7640" w:rsidRPr="002226AB" w:rsidRDefault="002226AB"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Danışma Kurulunda hem akademik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idari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sektör temsilcileri hem de öğrenciler yer almaktadır. Bu bağlamda danışma kurullarının farklı bakış açılarını tek platformda sunmak adına bütünleştirici olduğu söylenebilir. Öğrenciler de karar alma süreçlerine katılmaktadır. Danışma kurullarında alınan kararlara ilişkin </w:t>
      </w:r>
      <w:r w:rsidRPr="00EC435C">
        <w:rPr>
          <w:rFonts w:ascii="Times New Roman" w:hAnsi="Times New Roman" w:cs="Times New Roman"/>
          <w:sz w:val="24"/>
          <w:szCs w:val="24"/>
        </w:rPr>
        <w:t xml:space="preserve">Enstitüyü </w:t>
      </w:r>
      <w:r w:rsidR="00D068AC" w:rsidRPr="00EC435C">
        <w:rPr>
          <w:rFonts w:ascii="Times New Roman" w:hAnsi="Times New Roman" w:cs="Times New Roman"/>
          <w:sz w:val="24"/>
          <w:szCs w:val="24"/>
        </w:rPr>
        <w:t xml:space="preserve">iyileştirmeye yönelik adımlar atılmaktadır. </w:t>
      </w:r>
      <w:bookmarkStart w:id="18" w:name="_Hlk27997565"/>
      <w:r w:rsidRPr="00EC435C">
        <w:rPr>
          <w:rFonts w:ascii="Times New Roman" w:hAnsi="Times New Roman" w:cs="Times New Roman"/>
          <w:sz w:val="24"/>
          <w:szCs w:val="24"/>
        </w:rPr>
        <w:t>Örneğin Danışma Kurulu kararı il</w:t>
      </w:r>
      <w:r w:rsidR="00287657" w:rsidRPr="00EC435C">
        <w:rPr>
          <w:rFonts w:ascii="Times New Roman" w:hAnsi="Times New Roman" w:cs="Times New Roman"/>
          <w:sz w:val="24"/>
          <w:szCs w:val="24"/>
        </w:rPr>
        <w:t>e 2017 yılında</w:t>
      </w:r>
      <w:r w:rsidR="00AE5C78" w:rsidRPr="00EC435C">
        <w:rPr>
          <w:rFonts w:ascii="Times New Roman" w:hAnsi="Times New Roman" w:cs="Times New Roman"/>
          <w:sz w:val="24"/>
          <w:szCs w:val="24"/>
        </w:rPr>
        <w:t xml:space="preserve"> </w:t>
      </w:r>
      <w:hyperlink r:id="rId25" w:history="1">
        <w:r w:rsidRPr="00EC435C">
          <w:rPr>
            <w:rStyle w:val="Kpr"/>
            <w:rFonts w:ascii="Times New Roman" w:hAnsi="Times New Roman" w:cs="Times New Roman"/>
            <w:sz w:val="24"/>
            <w:szCs w:val="24"/>
          </w:rPr>
          <w:t xml:space="preserve">Lisansüstü Tez Konusu </w:t>
        </w:r>
        <w:r w:rsidR="000C30B6" w:rsidRPr="00EC435C">
          <w:rPr>
            <w:rStyle w:val="Kpr"/>
            <w:rFonts w:ascii="Times New Roman" w:hAnsi="Times New Roman" w:cs="Times New Roman"/>
            <w:sz w:val="24"/>
            <w:szCs w:val="24"/>
          </w:rPr>
          <w:t>H</w:t>
        </w:r>
        <w:r w:rsidRPr="00EC435C">
          <w:rPr>
            <w:rStyle w:val="Kpr"/>
            <w:rFonts w:ascii="Times New Roman" w:hAnsi="Times New Roman" w:cs="Times New Roman"/>
            <w:sz w:val="24"/>
            <w:szCs w:val="24"/>
          </w:rPr>
          <w:t>avuzu</w:t>
        </w:r>
      </w:hyperlink>
      <w:r w:rsidRPr="00EC435C">
        <w:rPr>
          <w:rFonts w:ascii="Times New Roman" w:hAnsi="Times New Roman" w:cs="Times New Roman"/>
          <w:sz w:val="24"/>
          <w:szCs w:val="24"/>
        </w:rPr>
        <w:t xml:space="preserve"> oluşturularak, Enstitü web sitesinde öğrencilerin bilgisine sunulmuştur. </w:t>
      </w:r>
      <w:bookmarkStart w:id="19" w:name="_Hlk27994662"/>
      <w:r w:rsidR="000E5863" w:rsidRPr="00EC435C">
        <w:rPr>
          <w:rFonts w:ascii="Times New Roman" w:hAnsi="Times New Roman" w:cs="Times New Roman"/>
          <w:sz w:val="24"/>
          <w:szCs w:val="24"/>
        </w:rPr>
        <w:t xml:space="preserve">2019 yılı Sosyal Bilimler Enstitüsü Danışma Kurulu’nda Alınan </w:t>
      </w:r>
      <w:r w:rsidR="00AD3FF1" w:rsidRPr="00EC435C">
        <w:rPr>
          <w:rFonts w:ascii="Times New Roman" w:hAnsi="Times New Roman" w:cs="Times New Roman"/>
          <w:sz w:val="24"/>
          <w:szCs w:val="24"/>
        </w:rPr>
        <w:t>Kararlara İlişkin Yapılan İşler Tablosu</w:t>
      </w:r>
      <w:bookmarkEnd w:id="19"/>
      <w:r w:rsidR="00AE5C78" w:rsidRPr="00EC435C">
        <w:rPr>
          <w:rFonts w:ascii="Times New Roman" w:hAnsi="Times New Roman" w:cs="Times New Roman"/>
          <w:sz w:val="24"/>
          <w:szCs w:val="24"/>
        </w:rPr>
        <w:t xml:space="preserve"> </w:t>
      </w:r>
      <w:r w:rsidR="00891A64" w:rsidRPr="00EC435C">
        <w:rPr>
          <w:rFonts w:ascii="Times New Roman" w:hAnsi="Times New Roman" w:cs="Times New Roman"/>
          <w:sz w:val="24"/>
          <w:szCs w:val="24"/>
        </w:rPr>
        <w:t>Ek-</w:t>
      </w:r>
      <w:r w:rsidR="00511B10" w:rsidRPr="00EC435C">
        <w:rPr>
          <w:rFonts w:ascii="Times New Roman" w:hAnsi="Times New Roman" w:cs="Times New Roman"/>
          <w:sz w:val="24"/>
          <w:szCs w:val="24"/>
        </w:rPr>
        <w:t>1</w:t>
      </w:r>
      <w:r w:rsidR="000E5863" w:rsidRPr="00EC435C">
        <w:rPr>
          <w:rFonts w:ascii="Times New Roman" w:hAnsi="Times New Roman" w:cs="Times New Roman"/>
          <w:sz w:val="24"/>
          <w:szCs w:val="24"/>
        </w:rPr>
        <w:t>a’da</w:t>
      </w:r>
      <w:r w:rsidR="00AD3FF1" w:rsidRPr="00EC435C">
        <w:rPr>
          <w:rFonts w:ascii="Times New Roman" w:hAnsi="Times New Roman" w:cs="Times New Roman"/>
          <w:sz w:val="24"/>
          <w:szCs w:val="24"/>
        </w:rPr>
        <w:t xml:space="preserve"> sunulmaktadır.</w:t>
      </w:r>
      <w:bookmarkEnd w:id="18"/>
      <w:r w:rsidR="000E5863" w:rsidRPr="00EC435C">
        <w:rPr>
          <w:rFonts w:ascii="Times New Roman" w:hAnsi="Times New Roman" w:cs="Times New Roman"/>
          <w:sz w:val="24"/>
          <w:szCs w:val="24"/>
        </w:rPr>
        <w:t xml:space="preserve"> 2019 yılı Fen Bilimleri Enstitüsü Danışma Kurulu’nda Alınan Kararlara İlişkin Yapılan İşler Tablosu Ek-1b’de sunulmaktadır.</w:t>
      </w:r>
      <w:r w:rsidR="00523D17">
        <w:rPr>
          <w:rFonts w:ascii="Times New Roman" w:hAnsi="Times New Roman" w:cs="Times New Roman"/>
          <w:sz w:val="24"/>
          <w:szCs w:val="24"/>
        </w:rPr>
        <w:t xml:space="preserve"> </w:t>
      </w:r>
    </w:p>
    <w:p w14:paraId="3BFE803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2D897102" w14:textId="77777777" w:rsidR="00D068AC" w:rsidRPr="00903E02" w:rsidRDefault="001D01F9"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Stratejik Planı’nda, </w:t>
      </w:r>
      <w:r>
        <w:rPr>
          <w:rFonts w:ascii="Times New Roman" w:hAnsi="Times New Roman" w:cs="Times New Roman"/>
          <w:sz w:val="24"/>
          <w:szCs w:val="24"/>
        </w:rPr>
        <w:t>Enstitüye</w:t>
      </w:r>
      <w:r w:rsidRPr="007A22F1">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7A22F1">
        <w:rPr>
          <w:rFonts w:ascii="Times New Roman" w:hAnsi="Times New Roman" w:cs="Times New Roman"/>
          <w:sz w:val="24"/>
          <w:szCs w:val="24"/>
        </w:rPr>
        <w:t xml:space="preserve">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w:t>
      </w:r>
      <w:r w:rsidRPr="007A22F1">
        <w:rPr>
          <w:rFonts w:ascii="Times New Roman" w:hAnsi="Times New Roman" w:cs="Times New Roman"/>
          <w:sz w:val="24"/>
          <w:szCs w:val="24"/>
        </w:rPr>
        <w:lastRenderedPageBreak/>
        <w:t>durumunun güncel şekilde takip edilmesi sağlanmaktadır. Bu kapsamda sağlanması amaçlanan iç kontrol ve iç kalite denetim sistemi, iç kalite güvence sisteminin tesisi için bir araç olarak kabul edilmektedir.</w:t>
      </w:r>
    </w:p>
    <w:p w14:paraId="0CC127F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5.Mezun izleme sisteminin sonuçları eğitim-öğretim, araştırma ve yönetimsel süreçlere nasıl aktarılmaktadır?    </w:t>
      </w:r>
    </w:p>
    <w:p w14:paraId="69268764" w14:textId="77777777" w:rsidR="00D068AC" w:rsidRDefault="000F7B05" w:rsidP="00903E02">
      <w:pPr>
        <w:autoSpaceDE w:val="0"/>
        <w:autoSpaceDN w:val="0"/>
        <w:adjustRightInd w:val="0"/>
        <w:spacing w:line="240" w:lineRule="auto"/>
        <w:jc w:val="both"/>
        <w:rPr>
          <w:rFonts w:ascii="Times New Roman" w:hAnsi="Times New Roman" w:cs="Times New Roman"/>
          <w:sz w:val="24"/>
          <w:szCs w:val="24"/>
        </w:rPr>
      </w:pPr>
      <w:r w:rsidRPr="000F7B05">
        <w:rPr>
          <w:rFonts w:ascii="Times New Roman" w:hAnsi="Times New Roman" w:cs="Times New Roman"/>
          <w:sz w:val="24"/>
          <w:szCs w:val="24"/>
        </w:rPr>
        <w:t>Üniversitemizin</w:t>
      </w:r>
      <w:r w:rsidR="00AE5C78">
        <w:rPr>
          <w:rFonts w:ascii="Times New Roman" w:hAnsi="Times New Roman" w:cs="Times New Roman"/>
          <w:sz w:val="24"/>
          <w:szCs w:val="24"/>
        </w:rPr>
        <w:t xml:space="preserve"> </w:t>
      </w:r>
      <w:hyperlink r:id="rId26" w:history="1">
        <w:r w:rsidRPr="000F7B05">
          <w:rPr>
            <w:rStyle w:val="Kpr"/>
            <w:rFonts w:ascii="Times New Roman" w:eastAsia="MinionPro-Bold" w:hAnsi="Times New Roman" w:cs="Times New Roman"/>
            <w:bCs/>
            <w:noProof/>
            <w:sz w:val="24"/>
            <w:szCs w:val="24"/>
            <w:lang w:eastAsia="tr-TR"/>
          </w:rPr>
          <w:t>Mezun bilgi sistemi</w:t>
        </w:r>
      </w:hyperlink>
      <w:r w:rsidR="00AE5C78">
        <w:t xml:space="preserve"> </w:t>
      </w:r>
      <w:r w:rsidR="00D068AC" w:rsidRPr="002226AB">
        <w:rPr>
          <w:rFonts w:ascii="Times New Roman" w:hAnsi="Times New Roman" w:cs="Times New Roman"/>
          <w:sz w:val="24"/>
          <w:szCs w:val="24"/>
        </w:rPr>
        <w:t>bulunmaktadır ve devamlı olarak bilgi güncellemesi yapılmaktadır. Mezun bilgi sistemine mezunlarımızın ulaşabilmesi için çeşitli yollar ile duyurular yapılmaktadır.</w:t>
      </w:r>
      <w:r w:rsidR="001D01F9" w:rsidRPr="001D01F9">
        <w:rPr>
          <w:rFonts w:ascii="Times New Roman" w:hAnsi="Times New Roman" w:cs="Times New Roman"/>
          <w:sz w:val="24"/>
          <w:szCs w:val="24"/>
        </w:rPr>
        <w:t xml:space="preserve"> Mezun öğrenciler </w:t>
      </w:r>
      <w:r w:rsidR="001D01F9">
        <w:rPr>
          <w:rFonts w:ascii="Times New Roman" w:hAnsi="Times New Roman" w:cs="Times New Roman"/>
          <w:sz w:val="24"/>
          <w:szCs w:val="24"/>
        </w:rPr>
        <w:t>Enstitü</w:t>
      </w:r>
      <w:r w:rsidR="00AE5C78">
        <w:rPr>
          <w:rFonts w:ascii="Times New Roman" w:hAnsi="Times New Roman" w:cs="Times New Roman"/>
          <w:sz w:val="24"/>
          <w:szCs w:val="24"/>
        </w:rPr>
        <w:t xml:space="preserve"> </w:t>
      </w:r>
      <w:r w:rsidR="009A234E">
        <w:rPr>
          <w:rFonts w:ascii="Times New Roman" w:hAnsi="Times New Roman" w:cs="Times New Roman"/>
          <w:sz w:val="24"/>
          <w:szCs w:val="24"/>
        </w:rPr>
        <w:t xml:space="preserve">Yönetim </w:t>
      </w:r>
      <w:r w:rsidR="001D01F9" w:rsidRPr="001D01F9">
        <w:rPr>
          <w:rFonts w:ascii="Times New Roman" w:hAnsi="Times New Roman" w:cs="Times New Roman"/>
          <w:sz w:val="24"/>
          <w:szCs w:val="24"/>
        </w:rPr>
        <w:t xml:space="preserve">Kurulu, </w:t>
      </w:r>
      <w:r w:rsidR="001D01F9">
        <w:rPr>
          <w:rFonts w:ascii="Times New Roman" w:hAnsi="Times New Roman" w:cs="Times New Roman"/>
          <w:sz w:val="24"/>
          <w:szCs w:val="24"/>
        </w:rPr>
        <w:t>Enstitü</w:t>
      </w:r>
      <w:r w:rsidR="001D01F9" w:rsidRPr="001D01F9">
        <w:rPr>
          <w:rFonts w:ascii="Times New Roman" w:hAnsi="Times New Roman" w:cs="Times New Roman"/>
          <w:sz w:val="24"/>
          <w:szCs w:val="24"/>
        </w:rPr>
        <w:t xml:space="preserve"> danışma kurulu</w:t>
      </w:r>
      <w:r w:rsidR="00511B10">
        <w:rPr>
          <w:rFonts w:ascii="Times New Roman" w:hAnsi="Times New Roman" w:cs="Times New Roman"/>
          <w:sz w:val="24"/>
          <w:szCs w:val="24"/>
        </w:rPr>
        <w:t xml:space="preserve">nda </w:t>
      </w:r>
      <w:r w:rsidR="001D01F9" w:rsidRPr="001D01F9">
        <w:rPr>
          <w:rFonts w:ascii="Times New Roman" w:hAnsi="Times New Roman" w:cs="Times New Roman"/>
          <w:sz w:val="24"/>
          <w:szCs w:val="24"/>
        </w:rPr>
        <w:t xml:space="preserve">yer almakta ve böylece geribildirimler etkin şekilde alınabilmektedir. Ayrıca mevcut öğrenciler ile mezun öğrencilerin etkileşimini artıran ve mezun öğrencilerin deneyimlerini aktarmalarına olanak sağlayan toplantı vb. platformlar düzenlenmektedir. </w:t>
      </w:r>
    </w:p>
    <w:p w14:paraId="0624F9A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6.Öğrenciler karar alma süreçlerine katılmakta mıdır?</w:t>
      </w:r>
    </w:p>
    <w:p w14:paraId="538AF601" w14:textId="427BA0AE"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Hem danışma kurullarında hem de kalite komisyonunda öğrenci temsilcileri bulunmaktadır. Dolayısı ile öğrenciler karar alma süreçlerine aktif olarak katılmaktadır. Öğrencilerin sınav sonucuna itiraz vb. konularda da dilekçe yazabilmelerini </w:t>
      </w:r>
      <w:proofErr w:type="spellStart"/>
      <w:r w:rsidRPr="002226AB">
        <w:rPr>
          <w:rFonts w:ascii="Times New Roman" w:hAnsi="Times New Roman" w:cs="Times New Roman"/>
          <w:sz w:val="24"/>
          <w:szCs w:val="24"/>
        </w:rPr>
        <w:t>teminen</w:t>
      </w:r>
      <w:proofErr w:type="spellEnd"/>
      <w:r w:rsidR="00AE5C78">
        <w:rPr>
          <w:rFonts w:ascii="Times New Roman" w:hAnsi="Times New Roman" w:cs="Times New Roman"/>
          <w:sz w:val="24"/>
          <w:szCs w:val="24"/>
        </w:rPr>
        <w:t xml:space="preserve"> </w:t>
      </w:r>
      <w:r w:rsidR="002226AB" w:rsidRPr="002226AB">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web sayfasındaki “Formlar” sekmesi öğrencilere kolaylık sağlamaktadır. </w:t>
      </w:r>
      <w:r w:rsidR="00D92458">
        <w:rPr>
          <w:rFonts w:ascii="Times New Roman" w:hAnsi="Times New Roman" w:cs="Times New Roman"/>
          <w:sz w:val="24"/>
          <w:szCs w:val="24"/>
        </w:rPr>
        <w:t>Öğrenciler ayrıca her ders için değerlendirme anketleri doldurarak ders/program tasarım sürecine katılmaktadır.</w:t>
      </w:r>
      <w:r w:rsidR="00AE5C78">
        <w:rPr>
          <w:rFonts w:ascii="Times New Roman" w:hAnsi="Times New Roman" w:cs="Times New Roman"/>
          <w:sz w:val="24"/>
          <w:szCs w:val="24"/>
        </w:rPr>
        <w:t xml:space="preserve"> </w:t>
      </w:r>
      <w:r w:rsidR="004A57F6">
        <w:rPr>
          <w:rFonts w:ascii="Times New Roman" w:hAnsi="Times New Roman" w:cs="Times New Roman"/>
          <w:sz w:val="24"/>
          <w:szCs w:val="24"/>
        </w:rPr>
        <w:t xml:space="preserve">Ayrıca Üniversitemiz </w:t>
      </w:r>
      <w:r w:rsidR="000D1C3B">
        <w:rPr>
          <w:rFonts w:ascii="Times New Roman" w:hAnsi="Times New Roman" w:cs="Times New Roman"/>
          <w:sz w:val="24"/>
          <w:szCs w:val="24"/>
        </w:rPr>
        <w:t>memnuniyet ve öneri</w:t>
      </w:r>
      <w:r w:rsidR="004A57F6">
        <w:rPr>
          <w:rFonts w:ascii="Times New Roman" w:hAnsi="Times New Roman" w:cs="Times New Roman"/>
          <w:sz w:val="24"/>
          <w:szCs w:val="24"/>
        </w:rPr>
        <w:t xml:space="preserve"> kutuları aracılığı ile öğrencilerin geribildirimlerini almaktadır.</w:t>
      </w:r>
      <w:r w:rsidR="0089639C">
        <w:rPr>
          <w:rFonts w:ascii="Times New Roman" w:hAnsi="Times New Roman" w:cs="Times New Roman"/>
          <w:sz w:val="24"/>
          <w:szCs w:val="24"/>
        </w:rPr>
        <w:t xml:space="preserve"> </w:t>
      </w:r>
    </w:p>
    <w:p w14:paraId="150C58E3" w14:textId="77777777" w:rsidR="00D068AC" w:rsidRPr="00903E02" w:rsidRDefault="00D068AC" w:rsidP="00903E02">
      <w:pPr>
        <w:autoSpaceDE w:val="0"/>
        <w:autoSpaceDN w:val="0"/>
        <w:adjustRightInd w:val="0"/>
        <w:spacing w:line="240" w:lineRule="auto"/>
        <w:jc w:val="both"/>
        <w:rPr>
          <w:rFonts w:ascii="Times New Roman" w:eastAsia="MinionPro-Bold" w:hAnsi="Times New Roman" w:cs="Times New Roman"/>
          <w:b/>
          <w:noProof/>
          <w:sz w:val="24"/>
          <w:szCs w:val="24"/>
          <w:lang w:eastAsia="tr-TR"/>
        </w:rPr>
      </w:pPr>
      <w:r w:rsidRPr="00903E02">
        <w:rPr>
          <w:rFonts w:ascii="Times New Roman" w:eastAsia="MinionPro-Bold" w:hAnsi="Times New Roman" w:cs="Times New Roman"/>
          <w:b/>
          <w:noProof/>
          <w:sz w:val="24"/>
          <w:szCs w:val="24"/>
          <w:lang w:eastAsia="tr-TR"/>
        </w:rPr>
        <w:t>Belgeler:</w:t>
      </w:r>
    </w:p>
    <w:p w14:paraId="437A9CBA" w14:textId="68E40853" w:rsidR="001E62D6" w:rsidRPr="001E62D6" w:rsidRDefault="00A61A5F" w:rsidP="001E62D6">
      <w:pPr>
        <w:pStyle w:val="ListeParagraf"/>
        <w:numPr>
          <w:ilvl w:val="0"/>
          <w:numId w:val="3"/>
        </w:numPr>
        <w:spacing w:line="240" w:lineRule="auto"/>
        <w:jc w:val="both"/>
        <w:rPr>
          <w:rStyle w:val="Kpr"/>
          <w:rFonts w:ascii="Times New Roman" w:hAnsi="Times New Roman" w:cs="Times New Roman"/>
          <w:color w:val="auto"/>
          <w:sz w:val="24"/>
          <w:szCs w:val="24"/>
          <w:u w:val="none"/>
        </w:rPr>
      </w:pPr>
      <w:hyperlink r:id="rId27" w:history="1">
        <w:r w:rsidR="006B123D" w:rsidRPr="001E62D6">
          <w:rPr>
            <w:rStyle w:val="Kpr"/>
            <w:rFonts w:ascii="Times New Roman" w:hAnsi="Times New Roman" w:cs="Times New Roman"/>
            <w:sz w:val="24"/>
            <w:szCs w:val="24"/>
          </w:rPr>
          <w:t>Sosyal Bilimler Enstitüsü ve Fen Bilimleri Enstitüsü Stratejik Planı</w:t>
        </w:r>
      </w:hyperlink>
      <w:r w:rsidR="001E62D6" w:rsidRPr="001E62D6">
        <w:rPr>
          <w:rStyle w:val="Kpr"/>
          <w:rFonts w:ascii="Times New Roman" w:hAnsi="Times New Roman" w:cs="Times New Roman"/>
          <w:sz w:val="24"/>
          <w:szCs w:val="24"/>
        </w:rPr>
        <w:t xml:space="preserve"> </w:t>
      </w:r>
      <w:r w:rsidR="001E62D6" w:rsidRPr="001E62D6">
        <w:rPr>
          <w:rStyle w:val="Kpr"/>
          <w:rFonts w:ascii="Times New Roman" w:hAnsi="Times New Roman" w:cs="Times New Roman"/>
          <w:color w:val="auto"/>
          <w:sz w:val="24"/>
          <w:szCs w:val="24"/>
          <w:u w:val="none"/>
        </w:rPr>
        <w:t>Lisansüstü Eğitim Enstitüsü Stratejik Planı-Hazırlanmaktadır)</w:t>
      </w:r>
    </w:p>
    <w:p w14:paraId="355B8977" w14:textId="5A181C2D" w:rsidR="00D068AC" w:rsidRPr="006B123D" w:rsidRDefault="006B123D" w:rsidP="00903E02">
      <w:pPr>
        <w:pStyle w:val="ListeParagraf"/>
        <w:numPr>
          <w:ilvl w:val="0"/>
          <w:numId w:val="3"/>
        </w:numPr>
        <w:autoSpaceDE w:val="0"/>
        <w:autoSpaceDN w:val="0"/>
        <w:adjustRightInd w:val="0"/>
        <w:spacing w:line="240" w:lineRule="auto"/>
        <w:jc w:val="both"/>
        <w:rPr>
          <w:rStyle w:val="Kpr"/>
          <w:rFonts w:ascii="Times New Roman" w:eastAsia="MinionPro-Bold" w:hAnsi="Times New Roman" w:cs="Times New Roman"/>
          <w:bCs/>
          <w:noProof/>
          <w:sz w:val="24"/>
          <w:szCs w:val="24"/>
          <w:lang w:eastAsia="tr-TR"/>
        </w:rPr>
      </w:pPr>
      <w:r>
        <w:rPr>
          <w:rFonts w:ascii="Times New Roman" w:eastAsia="MinionPro-Bold" w:hAnsi="Times New Roman" w:cs="Times New Roman"/>
          <w:bCs/>
          <w:noProof/>
          <w:sz w:val="24"/>
          <w:szCs w:val="24"/>
          <w:lang w:eastAsia="tr-TR"/>
        </w:rPr>
        <w:fldChar w:fldCharType="begin"/>
      </w:r>
      <w:r>
        <w:rPr>
          <w:rFonts w:ascii="Times New Roman" w:eastAsia="MinionPro-Bold" w:hAnsi="Times New Roman" w:cs="Times New Roman"/>
          <w:bCs/>
          <w:noProof/>
          <w:sz w:val="24"/>
          <w:szCs w:val="24"/>
          <w:lang w:eastAsia="tr-TR"/>
        </w:rPr>
        <w:instrText xml:space="preserve"> HYPERLINK "https://www.toros.edu.tr/icerik/lisansustu-egitim-enstitusu-formlar" </w:instrText>
      </w:r>
      <w:r>
        <w:rPr>
          <w:rFonts w:ascii="Times New Roman" w:eastAsia="MinionPro-Bold" w:hAnsi="Times New Roman" w:cs="Times New Roman"/>
          <w:bCs/>
          <w:noProof/>
          <w:sz w:val="24"/>
          <w:szCs w:val="24"/>
          <w:lang w:eastAsia="tr-TR"/>
        </w:rPr>
        <w:fldChar w:fldCharType="separate"/>
      </w:r>
      <w:r>
        <w:rPr>
          <w:rStyle w:val="Kpr"/>
          <w:rFonts w:ascii="Times New Roman" w:eastAsia="MinionPro-Bold" w:hAnsi="Times New Roman" w:cs="Times New Roman"/>
          <w:bCs/>
          <w:noProof/>
          <w:sz w:val="24"/>
          <w:szCs w:val="24"/>
          <w:lang w:eastAsia="tr-TR"/>
        </w:rPr>
        <w:t>Lisansüstü Eğitim Enstitüsü</w:t>
      </w:r>
      <w:r w:rsidR="00D068AC" w:rsidRPr="006B123D">
        <w:rPr>
          <w:rStyle w:val="Kpr"/>
          <w:rFonts w:ascii="Times New Roman" w:eastAsia="MinionPro-Bold" w:hAnsi="Times New Roman" w:cs="Times New Roman"/>
          <w:bCs/>
          <w:noProof/>
          <w:sz w:val="24"/>
          <w:szCs w:val="24"/>
          <w:lang w:eastAsia="tr-TR"/>
        </w:rPr>
        <w:t xml:space="preserve"> Formlar</w:t>
      </w:r>
    </w:p>
    <w:p w14:paraId="13B57439" w14:textId="2F4321F0" w:rsidR="00D068AC" w:rsidRPr="000F3844" w:rsidRDefault="006B123D" w:rsidP="00903E02">
      <w:pPr>
        <w:pStyle w:val="ListeParagraf"/>
        <w:numPr>
          <w:ilvl w:val="0"/>
          <w:numId w:val="3"/>
        </w:numPr>
        <w:spacing w:line="240" w:lineRule="auto"/>
        <w:jc w:val="both"/>
        <w:rPr>
          <w:rStyle w:val="Kpr"/>
          <w:rFonts w:ascii="Times New Roman" w:hAnsi="Times New Roman" w:cs="Times New Roman"/>
          <w:sz w:val="24"/>
          <w:szCs w:val="24"/>
        </w:rPr>
      </w:pPr>
      <w:r>
        <w:rPr>
          <w:rFonts w:ascii="Times New Roman" w:eastAsia="MinionPro-Bold" w:hAnsi="Times New Roman" w:cs="Times New Roman"/>
          <w:bCs/>
          <w:noProof/>
          <w:sz w:val="24"/>
          <w:szCs w:val="24"/>
          <w:lang w:eastAsia="tr-TR"/>
        </w:rPr>
        <w:fldChar w:fldCharType="end"/>
      </w:r>
      <w:r w:rsidRPr="000F3844">
        <w:rPr>
          <w:rFonts w:ascii="Times New Roman" w:hAnsi="Times New Roman" w:cs="Times New Roman"/>
          <w:sz w:val="24"/>
          <w:szCs w:val="24"/>
        </w:rPr>
        <w:fldChar w:fldCharType="begin"/>
      </w:r>
      <w:r w:rsidRPr="000F3844">
        <w:rPr>
          <w:rFonts w:ascii="Times New Roman" w:hAnsi="Times New Roman" w:cs="Times New Roman"/>
          <w:sz w:val="24"/>
          <w:szCs w:val="24"/>
        </w:rPr>
        <w:instrText>HYPERLINK "https://www.toros.edu.tr/icerik/lisansustu-egitim-enstitusu-danisma-kurulu"</w:instrText>
      </w:r>
      <w:r w:rsidRPr="000F3844">
        <w:rPr>
          <w:rFonts w:ascii="Times New Roman" w:hAnsi="Times New Roman" w:cs="Times New Roman"/>
          <w:sz w:val="24"/>
          <w:szCs w:val="24"/>
        </w:rPr>
        <w:fldChar w:fldCharType="separate"/>
      </w:r>
      <w:r w:rsidRPr="000F3844">
        <w:rPr>
          <w:rStyle w:val="Kpr"/>
          <w:rFonts w:ascii="Times New Roman" w:hAnsi="Times New Roman" w:cs="Times New Roman"/>
          <w:sz w:val="24"/>
          <w:szCs w:val="24"/>
        </w:rPr>
        <w:t>Lisansüstü Eğitim</w:t>
      </w:r>
      <w:r w:rsidR="00D068AC" w:rsidRPr="000F3844">
        <w:rPr>
          <w:rStyle w:val="Kpr"/>
          <w:rFonts w:ascii="Times New Roman" w:hAnsi="Times New Roman" w:cs="Times New Roman"/>
          <w:sz w:val="24"/>
          <w:szCs w:val="24"/>
        </w:rPr>
        <w:t xml:space="preserve"> Enstitüsü Danışma Kurulu</w:t>
      </w:r>
    </w:p>
    <w:p w14:paraId="0C9C9A4A" w14:textId="031FD233" w:rsidR="00E32036" w:rsidRPr="000F3844" w:rsidRDefault="006B123D" w:rsidP="00E32036">
      <w:pPr>
        <w:pStyle w:val="ListeParagraf"/>
        <w:numPr>
          <w:ilvl w:val="0"/>
          <w:numId w:val="3"/>
        </w:numPr>
        <w:rPr>
          <w:rFonts w:ascii="Times New Roman" w:hAnsi="Times New Roman" w:cs="Times New Roman"/>
          <w:sz w:val="24"/>
          <w:szCs w:val="24"/>
        </w:rPr>
      </w:pPr>
      <w:r w:rsidRPr="000F3844">
        <w:rPr>
          <w:rFonts w:ascii="Times New Roman" w:hAnsi="Times New Roman" w:cs="Times New Roman"/>
          <w:sz w:val="24"/>
          <w:szCs w:val="24"/>
        </w:rPr>
        <w:fldChar w:fldCharType="end"/>
      </w:r>
      <w:hyperlink r:id="rId28" w:history="1">
        <w:r w:rsidR="00E32036" w:rsidRPr="000F3844">
          <w:rPr>
            <w:rStyle w:val="Kpr"/>
            <w:rFonts w:ascii="Times New Roman" w:hAnsi="Times New Roman" w:cs="Times New Roman"/>
            <w:sz w:val="24"/>
            <w:szCs w:val="24"/>
          </w:rPr>
          <w:t>Lisansüstü Eğitim Enstitüsü Danışma Kurulu Kararları</w:t>
        </w:r>
      </w:hyperlink>
    </w:p>
    <w:p w14:paraId="729E96EF" w14:textId="7F5F4287" w:rsidR="00E32036" w:rsidRPr="000F3844" w:rsidRDefault="00E32036" w:rsidP="00903E02">
      <w:pPr>
        <w:pStyle w:val="ListeParagraf"/>
        <w:numPr>
          <w:ilvl w:val="0"/>
          <w:numId w:val="3"/>
        </w:numPr>
        <w:spacing w:line="240" w:lineRule="auto"/>
        <w:jc w:val="both"/>
        <w:rPr>
          <w:rStyle w:val="Kpr"/>
          <w:rFonts w:ascii="Times New Roman" w:hAnsi="Times New Roman" w:cs="Times New Roman"/>
          <w:color w:val="FF0000"/>
          <w:sz w:val="24"/>
          <w:szCs w:val="24"/>
          <w:u w:val="none"/>
        </w:rPr>
      </w:pPr>
      <w:r w:rsidRPr="000F3844">
        <w:rPr>
          <w:rFonts w:ascii="Times New Roman" w:hAnsi="Times New Roman" w:cs="Times New Roman"/>
          <w:sz w:val="24"/>
          <w:szCs w:val="24"/>
        </w:rPr>
        <w:t>EK-1a</w:t>
      </w:r>
      <w:r w:rsidR="000F3844" w:rsidRPr="000F3844">
        <w:rPr>
          <w:rFonts w:ascii="Times New Roman" w:hAnsi="Times New Roman" w:cs="Times New Roman"/>
          <w:sz w:val="24"/>
          <w:szCs w:val="24"/>
        </w:rPr>
        <w:t>:</w:t>
      </w:r>
      <w:r w:rsidRPr="000F3844">
        <w:rPr>
          <w:rFonts w:ascii="Times New Roman" w:hAnsi="Times New Roman" w:cs="Times New Roman"/>
          <w:sz w:val="24"/>
          <w:szCs w:val="24"/>
        </w:rPr>
        <w:t xml:space="preserve"> </w:t>
      </w:r>
      <w:r w:rsidR="00696CDB" w:rsidRPr="000F3844">
        <w:rPr>
          <w:rFonts w:ascii="Times New Roman" w:hAnsi="Times New Roman" w:cs="Times New Roman"/>
          <w:sz w:val="24"/>
          <w:szCs w:val="24"/>
        </w:rPr>
        <w:t>2019 yılı</w:t>
      </w:r>
      <w:r w:rsidR="00AD3FF1" w:rsidRPr="000F3844">
        <w:rPr>
          <w:rFonts w:ascii="Times New Roman" w:hAnsi="Times New Roman" w:cs="Times New Roman"/>
          <w:sz w:val="24"/>
          <w:szCs w:val="24"/>
        </w:rPr>
        <w:t xml:space="preserve"> </w:t>
      </w:r>
      <w:r w:rsidRPr="000F3844">
        <w:rPr>
          <w:rFonts w:ascii="Times New Roman" w:hAnsi="Times New Roman" w:cs="Times New Roman"/>
          <w:sz w:val="24"/>
          <w:szCs w:val="24"/>
        </w:rPr>
        <w:t xml:space="preserve">SBE </w:t>
      </w:r>
      <w:r w:rsidR="00AD3FF1" w:rsidRPr="000F3844">
        <w:rPr>
          <w:rFonts w:ascii="Times New Roman" w:hAnsi="Times New Roman" w:cs="Times New Roman"/>
          <w:sz w:val="24"/>
          <w:szCs w:val="24"/>
        </w:rPr>
        <w:t>Enstitü Danışma Kurulu’nda Alınan Kararlara İlişkin Yapılan İşler Tablosu</w:t>
      </w:r>
      <w:r w:rsidR="001D01F9" w:rsidRPr="000F3844">
        <w:rPr>
          <w:rStyle w:val="Kpr"/>
          <w:rFonts w:ascii="Times New Roman" w:hAnsi="Times New Roman" w:cs="Times New Roman"/>
          <w:sz w:val="24"/>
          <w:szCs w:val="24"/>
        </w:rPr>
        <w:t xml:space="preserve"> </w:t>
      </w:r>
    </w:p>
    <w:p w14:paraId="333867F4" w14:textId="601ABDF6" w:rsidR="00AD3FF1" w:rsidRPr="000F3844" w:rsidRDefault="00E32036" w:rsidP="00E32036">
      <w:pPr>
        <w:pStyle w:val="ListeParagraf"/>
        <w:numPr>
          <w:ilvl w:val="0"/>
          <w:numId w:val="3"/>
        </w:numPr>
        <w:spacing w:line="240" w:lineRule="auto"/>
        <w:jc w:val="both"/>
        <w:rPr>
          <w:rStyle w:val="Kpr"/>
          <w:rFonts w:ascii="Times New Roman" w:hAnsi="Times New Roman" w:cs="Times New Roman"/>
          <w:color w:val="FF0000"/>
          <w:sz w:val="24"/>
          <w:szCs w:val="24"/>
          <w:u w:val="none"/>
        </w:rPr>
      </w:pPr>
      <w:r w:rsidRPr="000F3844">
        <w:rPr>
          <w:rFonts w:ascii="Times New Roman" w:hAnsi="Times New Roman" w:cs="Times New Roman"/>
          <w:sz w:val="24"/>
          <w:szCs w:val="24"/>
        </w:rPr>
        <w:t>EK-1b</w:t>
      </w:r>
      <w:r w:rsidR="000F3844" w:rsidRPr="000F3844">
        <w:rPr>
          <w:rFonts w:ascii="Times New Roman" w:hAnsi="Times New Roman" w:cs="Times New Roman"/>
          <w:sz w:val="24"/>
          <w:szCs w:val="24"/>
        </w:rPr>
        <w:t>:</w:t>
      </w:r>
      <w:r w:rsidRPr="000F3844">
        <w:rPr>
          <w:rFonts w:ascii="Times New Roman" w:hAnsi="Times New Roman" w:cs="Times New Roman"/>
          <w:sz w:val="24"/>
          <w:szCs w:val="24"/>
        </w:rPr>
        <w:t xml:space="preserve"> 2019 yılı FBE Enstitü Danışma Kurulu’nda Alınan Kararlara İlişkin Yapılan İşler Tablosu</w:t>
      </w:r>
      <w:r w:rsidRPr="000F3844">
        <w:rPr>
          <w:rStyle w:val="Kpr"/>
          <w:rFonts w:ascii="Times New Roman" w:hAnsi="Times New Roman" w:cs="Times New Roman"/>
          <w:sz w:val="24"/>
          <w:szCs w:val="24"/>
        </w:rPr>
        <w:t xml:space="preserve"> </w:t>
      </w:r>
    </w:p>
    <w:p w14:paraId="1C2E30BA" w14:textId="6909996D" w:rsidR="000F3844" w:rsidRDefault="000F3844" w:rsidP="000F3844">
      <w:pPr>
        <w:spacing w:line="240" w:lineRule="auto"/>
        <w:jc w:val="both"/>
        <w:rPr>
          <w:rFonts w:ascii="Times New Roman" w:hAnsi="Times New Roman" w:cs="Times New Roman"/>
          <w:color w:val="FF0000"/>
          <w:sz w:val="24"/>
          <w:szCs w:val="24"/>
        </w:rPr>
      </w:pPr>
    </w:p>
    <w:p w14:paraId="304FCC61" w14:textId="420CFCE7" w:rsidR="00B7129F" w:rsidRDefault="00B7129F" w:rsidP="000F3844">
      <w:pPr>
        <w:spacing w:line="240" w:lineRule="auto"/>
        <w:jc w:val="both"/>
        <w:rPr>
          <w:rFonts w:ascii="Times New Roman" w:hAnsi="Times New Roman" w:cs="Times New Roman"/>
          <w:color w:val="FF0000"/>
          <w:sz w:val="24"/>
          <w:szCs w:val="24"/>
        </w:rPr>
      </w:pPr>
    </w:p>
    <w:p w14:paraId="074F0BEE" w14:textId="7E51A4C1" w:rsidR="00B7129F" w:rsidRDefault="00B7129F" w:rsidP="000F3844">
      <w:pPr>
        <w:spacing w:line="240" w:lineRule="auto"/>
        <w:jc w:val="both"/>
        <w:rPr>
          <w:rFonts w:ascii="Times New Roman" w:hAnsi="Times New Roman" w:cs="Times New Roman"/>
          <w:color w:val="FF0000"/>
          <w:sz w:val="24"/>
          <w:szCs w:val="24"/>
        </w:rPr>
      </w:pPr>
    </w:p>
    <w:p w14:paraId="736AC075" w14:textId="77777777" w:rsidR="00B7129F" w:rsidRPr="000F3844" w:rsidRDefault="00B7129F" w:rsidP="000F3844">
      <w:pPr>
        <w:spacing w:line="240" w:lineRule="auto"/>
        <w:jc w:val="both"/>
        <w:rPr>
          <w:rFonts w:ascii="Times New Roman" w:hAnsi="Times New Roman" w:cs="Times New Roman"/>
          <w:color w:val="FF0000"/>
          <w:sz w:val="24"/>
          <w:szCs w:val="24"/>
        </w:rPr>
      </w:pPr>
    </w:p>
    <w:p w14:paraId="15F8CCCA" w14:textId="77777777" w:rsidR="00D068AC" w:rsidRPr="00401E02" w:rsidRDefault="00D068AC" w:rsidP="005E5D94">
      <w:pPr>
        <w:pStyle w:val="Balk1"/>
      </w:pPr>
      <w:bookmarkStart w:id="20" w:name="_Toc59439114"/>
      <w:r w:rsidRPr="00401E02">
        <w:t>EĞİTİM VE ÖĞRETİM</w:t>
      </w:r>
      <w:bookmarkEnd w:id="20"/>
    </w:p>
    <w:p w14:paraId="04D5305C" w14:textId="77777777" w:rsidR="00D068AC" w:rsidRPr="00903E02" w:rsidRDefault="00434671" w:rsidP="005E5D94">
      <w:pPr>
        <w:pStyle w:val="Balk2"/>
      </w:pPr>
      <w:r>
        <w:t xml:space="preserve"> </w:t>
      </w:r>
      <w:bookmarkStart w:id="21" w:name="_Toc59439115"/>
      <w:r w:rsidR="00D068AC" w:rsidRPr="00903E02">
        <w:t>Programların Tasarımı ve Onayı</w:t>
      </w:r>
      <w:bookmarkEnd w:id="21"/>
    </w:p>
    <w:p w14:paraId="01ACFE23" w14:textId="77777777" w:rsidR="00760D4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1.Toros Üniversitesi'nin Stratejik Planı'ndaki amaç ve hedefler doğrultusunda oluşturulan "Programların Tasarımı ve Onayı PUKÖ </w:t>
      </w:r>
      <w:proofErr w:type="spellStart"/>
      <w:r w:rsidRPr="00903E02">
        <w:rPr>
          <w:rFonts w:ascii="Times New Roman" w:hAnsi="Times New Roman" w:cs="Times New Roman"/>
          <w:b/>
          <w:bCs/>
          <w:i/>
          <w:iCs/>
          <w:sz w:val="24"/>
          <w:szCs w:val="24"/>
        </w:rPr>
        <w:t>Döngüsü"nün</w:t>
      </w:r>
      <w:proofErr w:type="spellEnd"/>
      <w:r w:rsidRPr="00903E02">
        <w:rPr>
          <w:rFonts w:ascii="Times New Roman" w:hAnsi="Times New Roman" w:cs="Times New Roman"/>
          <w:b/>
          <w:bCs/>
          <w:i/>
          <w:iCs/>
          <w:sz w:val="24"/>
          <w:szCs w:val="24"/>
        </w:rPr>
        <w:t xml:space="preserve"> akademik birimlerde yeni açılan programa/bölüme uygulandığını gösteren bilgi ve belgeler nelerdir?</w:t>
      </w:r>
    </w:p>
    <w:p w14:paraId="649E277B" w14:textId="35C8AECD" w:rsidR="00917D8C" w:rsidRPr="00EC435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lastRenderedPageBreak/>
        <w:t>Enstitümüzde lisansüstü seviyede açılan-açılacak programlar Yüksek Öğretim Kurumu’nun</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vizyonu yanında bölgenin ve ülkemizin ihtiyaçları doğrultusunda şekillendirilmeye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 xml:space="preserve">çalışılmaktadır. Enstitümüzde açılacak programlar </w:t>
      </w:r>
      <w:r w:rsidR="00EC435C">
        <w:rPr>
          <w:rFonts w:ascii="Times New Roman" w:hAnsi="Times New Roman" w:cs="Times New Roman"/>
          <w:sz w:val="24"/>
          <w:szCs w:val="24"/>
        </w:rPr>
        <w:t>A</w:t>
      </w:r>
      <w:r w:rsidRPr="00917D8C">
        <w:rPr>
          <w:rFonts w:ascii="Times New Roman" w:hAnsi="Times New Roman" w:cs="Times New Roman"/>
          <w:sz w:val="24"/>
          <w:szCs w:val="24"/>
        </w:rPr>
        <w:t>nabilim dalları tarafı</w:t>
      </w:r>
      <w:r w:rsidRPr="00401E02">
        <w:rPr>
          <w:rFonts w:ascii="Times New Roman" w:hAnsi="Times New Roman" w:cs="Times New Roman"/>
          <w:sz w:val="24"/>
          <w:szCs w:val="24"/>
        </w:rPr>
        <w:t>ndan tasarlanmakta ve</w:t>
      </w:r>
      <w:r w:rsidR="00AE5C78" w:rsidRPr="00401E02">
        <w:rPr>
          <w:rFonts w:ascii="Times New Roman" w:hAnsi="Times New Roman" w:cs="Times New Roman"/>
          <w:sz w:val="24"/>
          <w:szCs w:val="24"/>
        </w:rPr>
        <w:t xml:space="preserve"> </w:t>
      </w:r>
      <w:r w:rsidRPr="00401E02">
        <w:rPr>
          <w:rFonts w:ascii="Times New Roman" w:hAnsi="Times New Roman" w:cs="Times New Roman"/>
          <w:sz w:val="24"/>
          <w:szCs w:val="24"/>
        </w:rPr>
        <w:t xml:space="preserve">Enstitü Kurulu’nun onayına sunulmaktadır. Gerekli şartları sağlayan </w:t>
      </w:r>
      <w:r w:rsidRPr="00EC435C">
        <w:rPr>
          <w:rFonts w:ascii="Times New Roman" w:hAnsi="Times New Roman" w:cs="Times New Roman"/>
          <w:sz w:val="24"/>
          <w:szCs w:val="24"/>
        </w:rPr>
        <w:t xml:space="preserve">programlar </w:t>
      </w:r>
      <w:r w:rsidR="00EC435C" w:rsidRPr="00EC435C">
        <w:rPr>
          <w:rFonts w:ascii="Times New Roman" w:hAnsi="Times New Roman" w:cs="Times New Roman"/>
          <w:sz w:val="24"/>
          <w:szCs w:val="24"/>
        </w:rPr>
        <w:t>S</w:t>
      </w:r>
      <w:r w:rsidRPr="00EC435C">
        <w:rPr>
          <w:rFonts w:ascii="Times New Roman" w:hAnsi="Times New Roman" w:cs="Times New Roman"/>
          <w:sz w:val="24"/>
          <w:szCs w:val="24"/>
        </w:rPr>
        <w:t>enato ve Yüksek</w:t>
      </w:r>
      <w:r w:rsidR="001E2EAB" w:rsidRPr="00EC435C">
        <w:rPr>
          <w:rFonts w:ascii="Times New Roman" w:hAnsi="Times New Roman" w:cs="Times New Roman"/>
          <w:sz w:val="24"/>
          <w:szCs w:val="24"/>
        </w:rPr>
        <w:t>ö</w:t>
      </w:r>
      <w:r w:rsidRPr="00EC435C">
        <w:rPr>
          <w:rFonts w:ascii="Times New Roman" w:hAnsi="Times New Roman" w:cs="Times New Roman"/>
          <w:sz w:val="24"/>
          <w:szCs w:val="24"/>
        </w:rPr>
        <w:t xml:space="preserve">ğretim Kurulu’nun onayı ile açılmaktadır. Programlarda belirlenen öğrenme çıktıları da </w:t>
      </w:r>
      <w:r w:rsidR="00EC435C" w:rsidRPr="00EC435C">
        <w:rPr>
          <w:rFonts w:ascii="Times New Roman" w:hAnsi="Times New Roman" w:cs="Times New Roman"/>
          <w:sz w:val="24"/>
          <w:szCs w:val="24"/>
        </w:rPr>
        <w:t>A</w:t>
      </w:r>
      <w:r w:rsidRPr="00EC435C">
        <w:rPr>
          <w:rFonts w:ascii="Times New Roman" w:hAnsi="Times New Roman" w:cs="Times New Roman"/>
          <w:sz w:val="24"/>
          <w:szCs w:val="24"/>
        </w:rPr>
        <w:t>nabilim dalları tarafından belirlenmekte ve öğrenci bilgi sistemine girilmektedir.</w:t>
      </w:r>
    </w:p>
    <w:p w14:paraId="225D7E51" w14:textId="0A48B1DB" w:rsidR="00917D8C" w:rsidRDefault="00917D8C" w:rsidP="00903E02">
      <w:pPr>
        <w:spacing w:line="240" w:lineRule="auto"/>
        <w:jc w:val="both"/>
        <w:rPr>
          <w:rFonts w:ascii="Times New Roman" w:hAnsi="Times New Roman" w:cs="Times New Roman"/>
          <w:sz w:val="24"/>
          <w:szCs w:val="24"/>
        </w:rPr>
      </w:pPr>
      <w:r w:rsidRPr="00EC435C">
        <w:rPr>
          <w:rFonts w:ascii="Times New Roman" w:hAnsi="Times New Roman" w:cs="Times New Roman"/>
          <w:sz w:val="24"/>
          <w:szCs w:val="24"/>
        </w:rPr>
        <w:t xml:space="preserve">Birimlerdeki öğretim programlarının amaçları, kazanımları </w:t>
      </w:r>
      <w:r w:rsidR="00EC435C" w:rsidRPr="00EC435C">
        <w:rPr>
          <w:rFonts w:ascii="Times New Roman" w:hAnsi="Times New Roman" w:cs="Times New Roman"/>
          <w:sz w:val="24"/>
          <w:szCs w:val="24"/>
        </w:rPr>
        <w:t>Lisansüstü Eğitim</w:t>
      </w:r>
      <w:r w:rsidRPr="00EC435C">
        <w:rPr>
          <w:rFonts w:ascii="Times New Roman" w:hAnsi="Times New Roman" w:cs="Times New Roman"/>
          <w:sz w:val="24"/>
          <w:szCs w:val="24"/>
        </w:rPr>
        <w:t xml:space="preserve"> Enstitüsünün web sitesinde kamuoyu ile paylaşılmaktadır. Enstitü bünyesindeki ders bilgi paketleri anabilim dalları tarafından hazırlanmaktadır. Programların yeterlilikleri belirlenirken Türkiye</w:t>
      </w:r>
      <w:r w:rsidR="00AE5C78" w:rsidRPr="00EC435C">
        <w:rPr>
          <w:rFonts w:ascii="Times New Roman" w:hAnsi="Times New Roman" w:cs="Times New Roman"/>
          <w:sz w:val="24"/>
          <w:szCs w:val="24"/>
        </w:rPr>
        <w:t xml:space="preserve"> </w:t>
      </w:r>
      <w:r w:rsidRPr="00EC435C">
        <w:rPr>
          <w:rFonts w:ascii="Times New Roman" w:hAnsi="Times New Roman" w:cs="Times New Roman"/>
          <w:sz w:val="24"/>
          <w:szCs w:val="24"/>
        </w:rPr>
        <w:t>Yükseköğretim</w:t>
      </w:r>
      <w:r w:rsidRPr="00917D8C">
        <w:rPr>
          <w:rFonts w:ascii="Times New Roman" w:hAnsi="Times New Roman" w:cs="Times New Roman"/>
          <w:sz w:val="24"/>
          <w:szCs w:val="24"/>
        </w:rPr>
        <w:t xml:space="preserve"> Yeterlilikler Çerçevesi (TYYÇ) ile belirlenen ölçütler göz önünde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bulundurulmaktadır.</w:t>
      </w:r>
    </w:p>
    <w:p w14:paraId="77C3B1B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2.Programların tasarımında paydaş görüşleri hangi yöntemlerle alınmaktadır? Katılımcılık ve kapsayıcılık nasıl sağlanmaktadır?</w:t>
      </w:r>
    </w:p>
    <w:p w14:paraId="298637A4" w14:textId="77777777" w:rsidR="00760D45" w:rsidRDefault="00760D45" w:rsidP="00903E02">
      <w:pPr>
        <w:spacing w:line="240" w:lineRule="auto"/>
        <w:jc w:val="both"/>
        <w:rPr>
          <w:rFonts w:ascii="Times New Roman" w:hAnsi="Times New Roman" w:cs="Times New Roman"/>
          <w:sz w:val="24"/>
          <w:szCs w:val="24"/>
        </w:rPr>
      </w:pPr>
      <w:r w:rsidRPr="00760D45">
        <w:rPr>
          <w:rFonts w:ascii="Times New Roman" w:hAnsi="Times New Roman" w:cs="Times New Roman"/>
          <w:sz w:val="24"/>
          <w:szCs w:val="24"/>
        </w:rPr>
        <w:t xml:space="preserve">Programların tasarımında paydaş görüşleri, </w:t>
      </w:r>
      <w:r w:rsidR="004A57F6">
        <w:rPr>
          <w:rFonts w:ascii="Times New Roman" w:hAnsi="Times New Roman" w:cs="Times New Roman"/>
          <w:sz w:val="24"/>
          <w:szCs w:val="24"/>
        </w:rPr>
        <w:t>Enstitü</w:t>
      </w:r>
      <w:r w:rsidRPr="00760D45">
        <w:rPr>
          <w:rFonts w:ascii="Times New Roman" w:hAnsi="Times New Roman" w:cs="Times New Roman"/>
          <w:sz w:val="24"/>
          <w:szCs w:val="24"/>
        </w:rPr>
        <w:t xml:space="preserve"> bazında yapılmakta olan Danışma Kurul</w:t>
      </w:r>
      <w:r w:rsidR="004A57F6">
        <w:rPr>
          <w:rFonts w:ascii="Times New Roman" w:hAnsi="Times New Roman" w:cs="Times New Roman"/>
          <w:sz w:val="24"/>
          <w:szCs w:val="24"/>
        </w:rPr>
        <w:t xml:space="preserve">u </w:t>
      </w:r>
      <w:r w:rsidRPr="00760D45">
        <w:rPr>
          <w:rFonts w:ascii="Times New Roman" w:hAnsi="Times New Roman" w:cs="Times New Roman"/>
          <w:sz w:val="24"/>
          <w:szCs w:val="24"/>
        </w:rPr>
        <w:t xml:space="preserve">aracılığıyla alınmaktadır. Söz konusu paydaşların sektördeki çeşitli kurumlara mensup kişilerden oluşması kapsayıcılığı sağlamaktadır. </w:t>
      </w:r>
    </w:p>
    <w:p w14:paraId="1D1146DA" w14:textId="08F2F67F"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Danışma kurulları</w:t>
      </w:r>
      <w:r w:rsidR="00917D8C">
        <w:rPr>
          <w:rFonts w:ascii="Times New Roman" w:hAnsi="Times New Roman" w:cs="Times New Roman"/>
          <w:sz w:val="24"/>
          <w:szCs w:val="24"/>
        </w:rPr>
        <w:t xml:space="preserve"> ve akademik genel kurullar ile iç ve dış paydaşların, öğrenci i</w:t>
      </w:r>
      <w:r w:rsidRPr="00D068AC">
        <w:rPr>
          <w:rFonts w:ascii="Times New Roman" w:hAnsi="Times New Roman" w:cs="Times New Roman"/>
          <w:sz w:val="24"/>
          <w:szCs w:val="24"/>
        </w:rPr>
        <w:t>ş yükü anketleri</w:t>
      </w:r>
      <w:r w:rsidR="00917D8C">
        <w:rPr>
          <w:rFonts w:ascii="Times New Roman" w:hAnsi="Times New Roman" w:cs="Times New Roman"/>
          <w:sz w:val="24"/>
          <w:szCs w:val="24"/>
        </w:rPr>
        <w:t xml:space="preserve"> ile öğrencilerin görüş/önerileri alınmaktadır. </w:t>
      </w:r>
      <w:r w:rsidRPr="00D068AC">
        <w:rPr>
          <w:rFonts w:ascii="Times New Roman" w:hAnsi="Times New Roman" w:cs="Times New Roman"/>
          <w:sz w:val="24"/>
          <w:szCs w:val="24"/>
        </w:rPr>
        <w:t xml:space="preserve">Bu etkinliklerden alınan </w:t>
      </w:r>
      <w:r w:rsidRPr="00EC435C">
        <w:rPr>
          <w:rFonts w:ascii="Times New Roman" w:hAnsi="Times New Roman" w:cs="Times New Roman"/>
          <w:sz w:val="24"/>
          <w:szCs w:val="24"/>
        </w:rPr>
        <w:t xml:space="preserve">sonuçlar </w:t>
      </w:r>
      <w:r w:rsidR="00EC435C" w:rsidRPr="00EC435C">
        <w:rPr>
          <w:rFonts w:ascii="Times New Roman" w:hAnsi="Times New Roman" w:cs="Times New Roman"/>
          <w:sz w:val="24"/>
          <w:szCs w:val="24"/>
        </w:rPr>
        <w:t>A</w:t>
      </w:r>
      <w:r w:rsidRPr="00EC435C">
        <w:rPr>
          <w:rFonts w:ascii="Times New Roman" w:hAnsi="Times New Roman" w:cs="Times New Roman"/>
          <w:sz w:val="24"/>
          <w:szCs w:val="24"/>
        </w:rPr>
        <w:t xml:space="preserve">nabilim dalı başkanlarına iletilerek </w:t>
      </w:r>
      <w:r w:rsidR="00BA5798" w:rsidRPr="00EC435C">
        <w:rPr>
          <w:rFonts w:ascii="Times New Roman" w:hAnsi="Times New Roman" w:cs="Times New Roman"/>
          <w:sz w:val="24"/>
          <w:szCs w:val="24"/>
        </w:rPr>
        <w:t>programlarda</w:t>
      </w:r>
      <w:r w:rsidRPr="00EC435C">
        <w:rPr>
          <w:rFonts w:ascii="Times New Roman" w:hAnsi="Times New Roman" w:cs="Times New Roman"/>
          <w:sz w:val="24"/>
          <w:szCs w:val="24"/>
        </w:rPr>
        <w:t xml:space="preserve"> öz değerlendirme yapılması sağlanmaktadır</w:t>
      </w:r>
    </w:p>
    <w:p w14:paraId="3AD7DC7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3.Programların yeterlilikleri belirlenirken Türkiye Yükseköğretim Yeterlilikler Çerçevesiyle uyumu göz önünde bulundurulmakta mıdır? </w:t>
      </w:r>
    </w:p>
    <w:p w14:paraId="063238DF"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29" w:history="1">
        <w:r w:rsidRPr="00BC77DD">
          <w:rPr>
            <w:rStyle w:val="Kpr"/>
            <w:rFonts w:ascii="Times New Roman" w:hAnsi="Times New Roman" w:cs="Times New Roman"/>
            <w:sz w:val="24"/>
            <w:szCs w:val="24"/>
          </w:rPr>
          <w:t>Bologna Bilgi Paketinde</w:t>
        </w:r>
      </w:hyperlink>
      <w:r w:rsidRPr="00D068AC">
        <w:rPr>
          <w:rFonts w:ascii="Times New Roman" w:hAnsi="Times New Roman" w:cs="Times New Roman"/>
          <w:sz w:val="24"/>
          <w:szCs w:val="24"/>
        </w:rPr>
        <w:t xml:space="preserve"> yer almakta web sitesinde paydaşlara duyurulmaktadır.   </w:t>
      </w:r>
    </w:p>
    <w:p w14:paraId="4FBC82D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4.Programların eğitim amaçları ve öğrenme çıktılarına ulaşılması nasıl güvence altına alınmaktadır?                      </w:t>
      </w:r>
    </w:p>
    <w:p w14:paraId="0DF4B5BF" w14:textId="3393AFAB" w:rsidR="00D068AC" w:rsidRPr="001B594F"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Programların eğitim amaçları ve öğrenme çıktılarına ulaşılması Bologna Süreci ile güvence altına alınmıştır. Böylelikle öğrenci hangi derste neleri öğreneceğini, neleri yapabileceğini ve kendisinden neler beklendiğini </w:t>
      </w:r>
      <w:r w:rsidRPr="001B594F">
        <w:rPr>
          <w:rFonts w:ascii="Times New Roman" w:hAnsi="Times New Roman" w:cs="Times New Roman"/>
          <w:sz w:val="24"/>
          <w:szCs w:val="24"/>
        </w:rPr>
        <w:t>bilmektedir</w:t>
      </w:r>
      <w:r w:rsidR="002226AB" w:rsidRPr="001B594F">
        <w:rPr>
          <w:rFonts w:ascii="Times New Roman" w:hAnsi="Times New Roman" w:cs="Times New Roman"/>
          <w:sz w:val="24"/>
          <w:szCs w:val="24"/>
        </w:rPr>
        <w:t>.</w:t>
      </w:r>
      <w:r w:rsidR="002A2C40" w:rsidRPr="001B594F">
        <w:rPr>
          <w:rFonts w:ascii="Times New Roman" w:hAnsi="Times New Roman" w:cs="Times New Roman"/>
          <w:sz w:val="24"/>
          <w:szCs w:val="24"/>
        </w:rPr>
        <w:t xml:space="preserve"> </w:t>
      </w:r>
    </w:p>
    <w:p w14:paraId="7FED1DF9" w14:textId="7B4D9609" w:rsidR="00CE0AD1" w:rsidRDefault="00DE4D5C" w:rsidP="00903E02">
      <w:pPr>
        <w:spacing w:line="240" w:lineRule="auto"/>
        <w:jc w:val="both"/>
        <w:rPr>
          <w:rFonts w:ascii="Times New Roman" w:hAnsi="Times New Roman" w:cs="Times New Roman"/>
          <w:sz w:val="24"/>
          <w:szCs w:val="24"/>
        </w:rPr>
      </w:pPr>
      <w:r w:rsidRPr="001B594F">
        <w:rPr>
          <w:rFonts w:ascii="Times New Roman" w:hAnsi="Times New Roman" w:cs="Times New Roman"/>
          <w:sz w:val="24"/>
          <w:szCs w:val="24"/>
        </w:rPr>
        <w:t>Programların eğitim amaçları ve öğrenme çıktılarına ulaşmasının ölçülmesi ve gözden geçirme faaliyetleri kapsamında "Ders Değerlendirme Raporu"</w:t>
      </w:r>
      <w:r w:rsidR="00AE5C78" w:rsidRPr="001B594F">
        <w:rPr>
          <w:rFonts w:ascii="Times New Roman" w:hAnsi="Times New Roman" w:cs="Times New Roman"/>
          <w:sz w:val="24"/>
          <w:szCs w:val="24"/>
        </w:rPr>
        <w:t xml:space="preserve"> </w:t>
      </w:r>
      <w:r w:rsidRPr="001B594F">
        <w:rPr>
          <w:rFonts w:ascii="Times New Roman" w:hAnsi="Times New Roman" w:cs="Times New Roman"/>
          <w:sz w:val="24"/>
          <w:szCs w:val="24"/>
        </w:rPr>
        <w:t>ve "Ders Anket Formu"</w:t>
      </w:r>
      <w:r w:rsidR="00AE5C78" w:rsidRPr="001B594F">
        <w:rPr>
          <w:rFonts w:ascii="Times New Roman" w:hAnsi="Times New Roman" w:cs="Times New Roman"/>
          <w:sz w:val="24"/>
          <w:szCs w:val="24"/>
        </w:rPr>
        <w:t xml:space="preserve"> </w:t>
      </w:r>
      <w:r w:rsidRPr="001B594F">
        <w:rPr>
          <w:rFonts w:ascii="Times New Roman" w:hAnsi="Times New Roman" w:cs="Times New Roman"/>
          <w:sz w:val="24"/>
          <w:szCs w:val="24"/>
        </w:rPr>
        <w:t>oluşturulmuştur</w:t>
      </w:r>
      <w:r w:rsidRPr="00DE4D5C">
        <w:rPr>
          <w:rFonts w:ascii="Times New Roman" w:hAnsi="Times New Roman" w:cs="Times New Roman"/>
          <w:sz w:val="24"/>
          <w:szCs w:val="24"/>
        </w:rPr>
        <w:t>.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14:paraId="6A81CFC0" w14:textId="1407C164" w:rsidR="00401E02" w:rsidRPr="00DA109B" w:rsidRDefault="00401E02" w:rsidP="00903E02">
      <w:pPr>
        <w:spacing w:line="240" w:lineRule="auto"/>
        <w:jc w:val="both"/>
        <w:rPr>
          <w:rFonts w:ascii="Times New Roman" w:hAnsi="Times New Roman" w:cs="Times New Roman"/>
          <w:sz w:val="24"/>
          <w:szCs w:val="24"/>
        </w:rPr>
      </w:pPr>
      <w:r w:rsidRPr="005E5D94">
        <w:rPr>
          <w:rFonts w:ascii="Times New Roman" w:hAnsi="Times New Roman" w:cs="Times New Roman"/>
          <w:sz w:val="24"/>
          <w:szCs w:val="24"/>
        </w:rPr>
        <w:t xml:space="preserve">Enstitümüzde tez araştırma çalışmaları ve tamamlanan tezler </w:t>
      </w:r>
      <w:r w:rsidR="005B56C8" w:rsidRPr="005E5D94">
        <w:rPr>
          <w:rFonts w:ascii="Times New Roman" w:hAnsi="Times New Roman" w:cs="Times New Roman"/>
          <w:sz w:val="24"/>
          <w:szCs w:val="24"/>
        </w:rPr>
        <w:t xml:space="preserve">bilimsel yayınlara ve </w:t>
      </w:r>
      <w:r w:rsidRPr="005E5D94">
        <w:rPr>
          <w:rFonts w:ascii="Times New Roman" w:hAnsi="Times New Roman" w:cs="Times New Roman"/>
          <w:sz w:val="24"/>
          <w:szCs w:val="24"/>
        </w:rPr>
        <w:t xml:space="preserve">toplumsal katkı </w:t>
      </w:r>
      <w:r w:rsidR="005B56C8" w:rsidRPr="005E5D94">
        <w:rPr>
          <w:rFonts w:ascii="Times New Roman" w:hAnsi="Times New Roman" w:cs="Times New Roman"/>
          <w:sz w:val="24"/>
          <w:szCs w:val="24"/>
        </w:rPr>
        <w:t xml:space="preserve">projelerine dönüşerek öğrenme çıktılarına katkı sunmaktadır. Tezler ve projelerin </w:t>
      </w:r>
      <w:r w:rsidR="000A1C8F" w:rsidRPr="005E5D94">
        <w:rPr>
          <w:rFonts w:ascii="Times New Roman" w:hAnsi="Times New Roman" w:cs="Times New Roman"/>
          <w:sz w:val="24"/>
          <w:szCs w:val="24"/>
        </w:rPr>
        <w:t>“</w:t>
      </w:r>
      <w:r w:rsidR="005B56C8" w:rsidRPr="005E5D94">
        <w:rPr>
          <w:rFonts w:ascii="Times New Roman" w:hAnsi="Times New Roman" w:cs="Times New Roman"/>
          <w:sz w:val="24"/>
          <w:szCs w:val="24"/>
        </w:rPr>
        <w:t>ulusal ve uluslararası arası itibari yüksek endekslerde taranan dergilerde</w:t>
      </w:r>
      <w:r w:rsidR="000A1C8F" w:rsidRPr="005E5D94">
        <w:rPr>
          <w:rFonts w:ascii="Times New Roman" w:hAnsi="Times New Roman" w:cs="Times New Roman"/>
          <w:sz w:val="24"/>
          <w:szCs w:val="24"/>
        </w:rPr>
        <w:t>”</w:t>
      </w:r>
      <w:r w:rsidR="005B56C8" w:rsidRPr="005E5D94">
        <w:rPr>
          <w:rFonts w:ascii="Times New Roman" w:hAnsi="Times New Roman" w:cs="Times New Roman"/>
          <w:sz w:val="24"/>
          <w:szCs w:val="24"/>
        </w:rPr>
        <w:t xml:space="preserve"> </w:t>
      </w:r>
      <w:r w:rsidR="000A1C8F" w:rsidRPr="005E5D94">
        <w:rPr>
          <w:rFonts w:ascii="Times New Roman" w:hAnsi="Times New Roman" w:cs="Times New Roman"/>
          <w:sz w:val="24"/>
          <w:szCs w:val="24"/>
        </w:rPr>
        <w:t>yayımlanacak nitelikte</w:t>
      </w:r>
      <w:r w:rsidR="005B56C8" w:rsidRPr="005E5D94">
        <w:rPr>
          <w:rFonts w:ascii="Times New Roman" w:hAnsi="Times New Roman" w:cs="Times New Roman"/>
          <w:sz w:val="24"/>
          <w:szCs w:val="24"/>
        </w:rPr>
        <w:t xml:space="preserve"> olması önceliğine </w:t>
      </w:r>
      <w:r w:rsidR="000A1C8F" w:rsidRPr="005E5D94">
        <w:rPr>
          <w:rFonts w:ascii="Times New Roman" w:hAnsi="Times New Roman" w:cs="Times New Roman"/>
          <w:sz w:val="24"/>
          <w:szCs w:val="24"/>
        </w:rPr>
        <w:t xml:space="preserve">dayalı </w:t>
      </w:r>
      <w:r w:rsidR="000A1C8F" w:rsidRPr="00DA109B">
        <w:rPr>
          <w:rFonts w:ascii="Times New Roman" w:hAnsi="Times New Roman" w:cs="Times New Roman"/>
          <w:sz w:val="24"/>
          <w:szCs w:val="24"/>
        </w:rPr>
        <w:t>öğrenme</w:t>
      </w:r>
      <w:r w:rsidR="005B56C8" w:rsidRPr="00DA109B">
        <w:rPr>
          <w:rFonts w:ascii="Times New Roman" w:hAnsi="Times New Roman" w:cs="Times New Roman"/>
          <w:sz w:val="24"/>
          <w:szCs w:val="24"/>
        </w:rPr>
        <w:t xml:space="preserve"> kalitesi güvence altına alınmaktadır. </w:t>
      </w:r>
    </w:p>
    <w:p w14:paraId="0892C4B7" w14:textId="348790CA" w:rsidR="00711C47" w:rsidRDefault="00711C47" w:rsidP="00903E02">
      <w:pPr>
        <w:spacing w:line="240" w:lineRule="auto"/>
        <w:jc w:val="both"/>
        <w:rPr>
          <w:rFonts w:ascii="Times New Roman" w:hAnsi="Times New Roman" w:cs="Times New Roman"/>
          <w:sz w:val="24"/>
          <w:szCs w:val="24"/>
        </w:rPr>
      </w:pPr>
      <w:r w:rsidRPr="00DA109B">
        <w:rPr>
          <w:rFonts w:ascii="Times New Roman" w:hAnsi="Times New Roman" w:cs="Times New Roman"/>
          <w:sz w:val="24"/>
          <w:szCs w:val="24"/>
        </w:rPr>
        <w:lastRenderedPageBreak/>
        <w:t>Programların eğitim amaçları ve öğrenme çıktılarına ulaşılması için Sosyal Bilimler ve Fen Bilimleri Enstitüsü’nün birleşmesinin ardından Lisansüstü Tez Yazım Kılavuzu 2020 yılında güncellenmiştir.</w:t>
      </w:r>
    </w:p>
    <w:p w14:paraId="46A3E57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5.Programların eğitim amaçları ve kazanımları kamuoyuna açık bir şekilde ilan edilmekte midir? </w:t>
      </w:r>
    </w:p>
    <w:p w14:paraId="18A825B6"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kazanımları kamuoyuna açık bir şekilde web sayfamızdan</w:t>
      </w:r>
      <w:r w:rsidR="002226AB">
        <w:rPr>
          <w:rFonts w:ascii="Times New Roman" w:hAnsi="Times New Roman" w:cs="Times New Roman"/>
          <w:sz w:val="24"/>
          <w:szCs w:val="24"/>
        </w:rPr>
        <w:t xml:space="preserve"> ve</w:t>
      </w:r>
      <w:r w:rsidR="00A3768F">
        <w:rPr>
          <w:rFonts w:ascii="Times New Roman" w:hAnsi="Times New Roman" w:cs="Times New Roman"/>
          <w:sz w:val="24"/>
          <w:szCs w:val="24"/>
        </w:rPr>
        <w:t xml:space="preserve"> </w:t>
      </w:r>
      <w:hyperlink r:id="rId30" w:history="1">
        <w:r w:rsidR="001D01F9" w:rsidRPr="002226AB">
          <w:rPr>
            <w:rStyle w:val="Kpr"/>
            <w:rFonts w:ascii="Times New Roman" w:hAnsi="Times New Roman" w:cs="Times New Roman"/>
            <w:sz w:val="24"/>
            <w:szCs w:val="24"/>
          </w:rPr>
          <w:t>Bologna Bilgi Paketi</w:t>
        </w:r>
      </w:hyperlink>
      <w:r w:rsidR="002226AB">
        <w:rPr>
          <w:rFonts w:ascii="Times New Roman" w:hAnsi="Times New Roman" w:cs="Times New Roman"/>
          <w:sz w:val="24"/>
          <w:szCs w:val="24"/>
        </w:rPr>
        <w:t xml:space="preserve"> aracılığı ile</w:t>
      </w:r>
      <w:r w:rsidRPr="00D068AC">
        <w:rPr>
          <w:rFonts w:ascii="Times New Roman" w:hAnsi="Times New Roman" w:cs="Times New Roman"/>
          <w:sz w:val="24"/>
          <w:szCs w:val="24"/>
        </w:rPr>
        <w:t xml:space="preserve"> ilan edilmektedir</w:t>
      </w:r>
      <w:r w:rsidR="002226AB">
        <w:rPr>
          <w:rFonts w:ascii="Times New Roman" w:hAnsi="Times New Roman" w:cs="Times New Roman"/>
          <w:sz w:val="24"/>
          <w:szCs w:val="24"/>
        </w:rPr>
        <w:t>.</w:t>
      </w:r>
    </w:p>
    <w:p w14:paraId="05BB722A" w14:textId="77777777" w:rsidR="002226AB"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6.Öğrencilerin staj ve işyeri eğitimi gibi birim dışı deneyim edinmeleri gerektiğinde, programın birim dışı destek bileşenleri tanımlı süreçlerle nasıl garantiye almaktadır?        </w:t>
      </w:r>
    </w:p>
    <w:p w14:paraId="03176DD5" w14:textId="6AA21138" w:rsidR="00917D8C"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Birim dışı destek bileşenleri için tanımlı bir süreç bulunmamakta olup, öğrenci danışmanlıkları aracılığı </w:t>
      </w:r>
      <w:r w:rsidR="00511B10">
        <w:rPr>
          <w:rFonts w:ascii="Times New Roman" w:hAnsi="Times New Roman" w:cs="Times New Roman"/>
          <w:sz w:val="24"/>
          <w:szCs w:val="24"/>
        </w:rPr>
        <w:t xml:space="preserve">ile </w:t>
      </w:r>
      <w:r>
        <w:rPr>
          <w:rFonts w:ascii="Times New Roman" w:hAnsi="Times New Roman" w:cs="Times New Roman"/>
          <w:sz w:val="24"/>
          <w:szCs w:val="24"/>
        </w:rPr>
        <w:t xml:space="preserve">öğrencilere danışmanlık hizmeti verilmektedir. </w:t>
      </w:r>
    </w:p>
    <w:p w14:paraId="34DD3D2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7.Programların eğitim-öğretim sürecinde öğrencilere araştırma yetkinliğini kazandırmak üzere gerçekleştirdiği faaliyetler nelerdir?</w:t>
      </w:r>
    </w:p>
    <w:p w14:paraId="2680B50D" w14:textId="1A970F96" w:rsidR="000E7505" w:rsidRPr="000329EC" w:rsidRDefault="000E7505" w:rsidP="000E7505">
      <w:pPr>
        <w:jc w:val="both"/>
        <w:rPr>
          <w:rFonts w:ascii="Times New Roman" w:hAnsi="Times New Roman" w:cs="Times New Roman"/>
          <w:sz w:val="24"/>
          <w:szCs w:val="24"/>
        </w:rPr>
      </w:pPr>
      <w:r w:rsidRPr="000329EC">
        <w:rPr>
          <w:rFonts w:ascii="Times New Roman" w:hAnsi="Times New Roman" w:cs="Times New Roman"/>
          <w:sz w:val="24"/>
          <w:szCs w:val="24"/>
        </w:rPr>
        <w:t xml:space="preserve">Üniversitemiz 45 Evler kampüsünde Merkez Kütüphane ve diğer kampüslerde ise okuma salonları bulunmaktadır. Merkez Kütüphanede sesli ve sessiz alanlar ile engelsiz çalışma odası mevcuttur. Öğrencilerin eğitim-öğretim ve araştırma amacıyla Merkez Kütüphanesi'nde gerekli erişilebilen basılı ve elektronik kaynaklar bulunmaktadır. </w:t>
      </w:r>
    </w:p>
    <w:p w14:paraId="32AE8C10" w14:textId="679C15B7" w:rsidR="00D92458"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Örneğin Danışma Kurulu kararı ile 2017 yılında </w:t>
      </w:r>
      <w:hyperlink r:id="rId31" w:history="1">
        <w:r w:rsidRPr="005E6554">
          <w:rPr>
            <w:rStyle w:val="Kpr"/>
            <w:rFonts w:ascii="Times New Roman" w:hAnsi="Times New Roman" w:cs="Times New Roman"/>
            <w:sz w:val="24"/>
            <w:szCs w:val="24"/>
          </w:rPr>
          <w:t xml:space="preserve">Lisansüstü Tez </w:t>
        </w:r>
        <w:proofErr w:type="gramStart"/>
        <w:r w:rsidRPr="005E6554">
          <w:rPr>
            <w:rStyle w:val="Kpr"/>
            <w:rFonts w:ascii="Times New Roman" w:hAnsi="Times New Roman" w:cs="Times New Roman"/>
            <w:sz w:val="24"/>
            <w:szCs w:val="24"/>
          </w:rPr>
          <w:t xml:space="preserve">Konusu </w:t>
        </w:r>
        <w:r w:rsidR="002F0ED9">
          <w:rPr>
            <w:rStyle w:val="Kpr"/>
            <w:rFonts w:ascii="Times New Roman" w:hAnsi="Times New Roman" w:cs="Times New Roman"/>
            <w:sz w:val="24"/>
            <w:szCs w:val="24"/>
          </w:rPr>
          <w:t xml:space="preserve"> H</w:t>
        </w:r>
        <w:r w:rsidRPr="005E6554">
          <w:rPr>
            <w:rStyle w:val="Kpr"/>
            <w:rFonts w:ascii="Times New Roman" w:hAnsi="Times New Roman" w:cs="Times New Roman"/>
            <w:sz w:val="24"/>
            <w:szCs w:val="24"/>
          </w:rPr>
          <w:t>avuzu</w:t>
        </w:r>
        <w:proofErr w:type="gramEnd"/>
      </w:hyperlink>
      <w:r w:rsidRPr="005E6554">
        <w:rPr>
          <w:rFonts w:ascii="Times New Roman" w:hAnsi="Times New Roman" w:cs="Times New Roman"/>
          <w:sz w:val="24"/>
          <w:szCs w:val="24"/>
        </w:rPr>
        <w:t xml:space="preserve"> oluşturularak, Enstitü web sitesinde öğrencilerin bilgisine sunulmuştur. </w:t>
      </w:r>
      <w:r w:rsidR="00355CC6">
        <w:rPr>
          <w:rFonts w:ascii="Times New Roman" w:hAnsi="Times New Roman" w:cs="Times New Roman"/>
          <w:sz w:val="24"/>
          <w:szCs w:val="24"/>
        </w:rPr>
        <w:t xml:space="preserve">Programlar kapsamında bazı dersler </w:t>
      </w:r>
      <w:r w:rsidR="00355CC6" w:rsidRPr="00917D8C">
        <w:rPr>
          <w:rFonts w:ascii="Times New Roman" w:hAnsi="Times New Roman" w:cs="Times New Roman"/>
          <w:sz w:val="24"/>
          <w:szCs w:val="24"/>
        </w:rPr>
        <w:t>uygulama + teknik gezi şeklinde yapılma</w:t>
      </w:r>
      <w:r w:rsidR="00355CC6">
        <w:rPr>
          <w:rFonts w:ascii="Times New Roman" w:hAnsi="Times New Roman" w:cs="Times New Roman"/>
          <w:sz w:val="24"/>
          <w:szCs w:val="24"/>
        </w:rPr>
        <w:t xml:space="preserve">ktadır. </w:t>
      </w:r>
    </w:p>
    <w:p w14:paraId="6D402192" w14:textId="47EF8E6D" w:rsidR="000E7505" w:rsidRDefault="000E7505" w:rsidP="000E7505">
      <w:pPr>
        <w:jc w:val="both"/>
        <w:rPr>
          <w:rFonts w:ascii="Times New Roman" w:hAnsi="Times New Roman" w:cs="Times New Roman"/>
          <w:sz w:val="24"/>
          <w:szCs w:val="24"/>
        </w:rPr>
      </w:pPr>
      <w:r w:rsidRPr="000329EC">
        <w:rPr>
          <w:rFonts w:ascii="Times New Roman" w:hAnsi="Times New Roman" w:cs="Times New Roman"/>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p>
    <w:p w14:paraId="430F9523" w14:textId="01583D34" w:rsidR="000F3844" w:rsidRDefault="00355CC6" w:rsidP="00531AE0">
      <w:pPr>
        <w:jc w:val="both"/>
        <w:rPr>
          <w:rFonts w:ascii="Times New Roman" w:hAnsi="Times New Roman" w:cs="Times New Roman"/>
          <w:sz w:val="24"/>
          <w:szCs w:val="24"/>
        </w:rPr>
      </w:pPr>
      <w:bookmarkStart w:id="22" w:name="_Hlk57116657"/>
      <w:r w:rsidRPr="00355CC6">
        <w:rPr>
          <w:rFonts w:ascii="Times New Roman" w:hAnsi="Times New Roman" w:cs="Times New Roman"/>
          <w:sz w:val="24"/>
          <w:szCs w:val="24"/>
        </w:rPr>
        <w:t xml:space="preserve">İktisadi İdari ve Sosyal Bilimler Fakültesi tarafından 9-10 Nisan 2020 tarihlerinde </w:t>
      </w:r>
      <w:hyperlink r:id="rId32" w:history="1">
        <w:r w:rsidRPr="00355CC6">
          <w:rPr>
            <w:rStyle w:val="Kpr"/>
            <w:rFonts w:ascii="Times New Roman" w:hAnsi="Times New Roman" w:cs="Times New Roman"/>
            <w:i/>
            <w:iCs/>
            <w:sz w:val="24"/>
            <w:szCs w:val="24"/>
          </w:rPr>
          <w:t>“Hava Taşımacılığı ve Bölgesel Kalkınma Uluslararası Sempozyumu”</w:t>
        </w:r>
      </w:hyperlink>
      <w:r w:rsidRPr="00355CC6">
        <w:rPr>
          <w:rFonts w:ascii="Times New Roman" w:hAnsi="Times New Roman" w:cs="Times New Roman"/>
          <w:sz w:val="24"/>
          <w:szCs w:val="24"/>
        </w:rPr>
        <w:t xml:space="preserve"> düzenlenmiştir. </w:t>
      </w:r>
      <w:r w:rsidR="00531AE0" w:rsidRPr="00355CC6">
        <w:rPr>
          <w:rFonts w:ascii="Times New Roman" w:hAnsi="Times New Roman" w:cs="Times New Roman"/>
          <w:sz w:val="24"/>
          <w:szCs w:val="24"/>
        </w:rPr>
        <w:t>Bu çalışma</w:t>
      </w:r>
      <w:r w:rsidRPr="00355CC6">
        <w:rPr>
          <w:rFonts w:ascii="Times New Roman" w:hAnsi="Times New Roman" w:cs="Times New Roman"/>
          <w:sz w:val="24"/>
          <w:szCs w:val="24"/>
        </w:rPr>
        <w:t>lar</w:t>
      </w:r>
      <w:r w:rsidR="00531AE0" w:rsidRPr="00355CC6">
        <w:rPr>
          <w:rFonts w:ascii="Times New Roman" w:hAnsi="Times New Roman" w:cs="Times New Roman"/>
          <w:sz w:val="24"/>
          <w:szCs w:val="24"/>
        </w:rPr>
        <w:t xml:space="preserve"> ile Toros Üniversitesinin araştırma üniversitesi statüsünün desteklendiği ve yakın çevreden başlayarak yerel, bölgesel, ulusal ve küresel kalkınmayı ve bilgi alanlarını geliştirecek katkılar sağlama yönünden etki yaratma olanağı sağlandığı değerlendirilmektedir.</w:t>
      </w:r>
      <w:r w:rsidR="00E32036">
        <w:rPr>
          <w:rFonts w:ascii="Times New Roman" w:hAnsi="Times New Roman" w:cs="Times New Roman"/>
          <w:sz w:val="24"/>
          <w:szCs w:val="24"/>
        </w:rPr>
        <w:t xml:space="preserve"> Sempozyuma Enstitü Lisansüstü programlarından öğrenciler bildirileri ile katılım sağlamıştır.</w:t>
      </w:r>
    </w:p>
    <w:p w14:paraId="61588F20" w14:textId="3007E563" w:rsidR="00D068AC" w:rsidRPr="00FB3808" w:rsidRDefault="00D068AC" w:rsidP="005E5D94">
      <w:pPr>
        <w:pStyle w:val="Balk2"/>
      </w:pPr>
      <w:bookmarkStart w:id="23" w:name="_Toc59439116"/>
      <w:bookmarkEnd w:id="22"/>
      <w:r w:rsidRPr="00FB3808">
        <w:t>Programların Sürekli İzlenmesi ve Güncellenmesi</w:t>
      </w:r>
      <w:bookmarkEnd w:id="23"/>
    </w:p>
    <w:p w14:paraId="1D779AF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1.Program yeterliliklerine ulaşılıp ulaşılmadığının izlenmesi amacıyla oluşturulan "Program Güncelleme PUKÖ </w:t>
      </w:r>
      <w:proofErr w:type="spellStart"/>
      <w:r w:rsidRPr="00903E02">
        <w:rPr>
          <w:rFonts w:ascii="Times New Roman" w:hAnsi="Times New Roman" w:cs="Times New Roman"/>
          <w:b/>
          <w:bCs/>
          <w:i/>
          <w:iCs/>
          <w:sz w:val="24"/>
          <w:szCs w:val="24"/>
        </w:rPr>
        <w:t>Döngüsü"nün</w:t>
      </w:r>
      <w:proofErr w:type="spellEnd"/>
      <w:r w:rsidRPr="00903E02">
        <w:rPr>
          <w:rFonts w:ascii="Times New Roman" w:hAnsi="Times New Roman" w:cs="Times New Roman"/>
          <w:b/>
          <w:bCs/>
          <w:i/>
          <w:iCs/>
          <w:sz w:val="24"/>
          <w:szCs w:val="24"/>
        </w:rPr>
        <w:t xml:space="preserve"> akademik birimlerdeki program/bölümlere uygulandığını gösteren bilgi ve belgeler nelerdir?</w:t>
      </w:r>
    </w:p>
    <w:p w14:paraId="107FBAA3" w14:textId="343AADE1"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Program yeterliliklerinin değerlendirilmesi eğitim-öğretim dönemi içinde iç ve dış paydaşlara uygulanan anketler ve gerçekleştirilen </w:t>
      </w:r>
      <w:r w:rsidR="005E6554">
        <w:rPr>
          <w:rFonts w:ascii="Times New Roman" w:hAnsi="Times New Roman" w:cs="Times New Roman"/>
          <w:sz w:val="24"/>
          <w:szCs w:val="24"/>
        </w:rPr>
        <w:t xml:space="preserve">toplantılar </w:t>
      </w:r>
      <w:r w:rsidRPr="00D068AC">
        <w:rPr>
          <w:rFonts w:ascii="Times New Roman" w:hAnsi="Times New Roman" w:cs="Times New Roman"/>
          <w:sz w:val="24"/>
          <w:szCs w:val="24"/>
        </w:rPr>
        <w:t>ile yapılmaktadır.</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Enstitü olarak toplanılan kurullarda derslerin içerikleri ve güncelliği görüşülerek karar</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 xml:space="preserve">alınmaktadır. </w:t>
      </w:r>
      <w:r w:rsidR="005E6554" w:rsidRPr="00C52932">
        <w:rPr>
          <w:rFonts w:ascii="Times New Roman" w:hAnsi="Times New Roman" w:cs="Times New Roman"/>
          <w:sz w:val="24"/>
          <w:szCs w:val="24"/>
        </w:rPr>
        <w:t xml:space="preserve">Enstitümüzdeki </w:t>
      </w:r>
      <w:r w:rsidR="00C52932" w:rsidRPr="00C52932">
        <w:rPr>
          <w:rFonts w:ascii="Times New Roman" w:hAnsi="Times New Roman" w:cs="Times New Roman"/>
          <w:sz w:val="24"/>
          <w:szCs w:val="24"/>
        </w:rPr>
        <w:t>A</w:t>
      </w:r>
      <w:r w:rsidR="005E6554" w:rsidRPr="00C52932">
        <w:rPr>
          <w:rFonts w:ascii="Times New Roman" w:hAnsi="Times New Roman" w:cs="Times New Roman"/>
          <w:sz w:val="24"/>
          <w:szCs w:val="24"/>
        </w:rPr>
        <w:t>nabilim dalları kendi</w:t>
      </w:r>
      <w:r w:rsidR="005E6554" w:rsidRPr="005E6554">
        <w:rPr>
          <w:rFonts w:ascii="Times New Roman" w:hAnsi="Times New Roman" w:cs="Times New Roman"/>
          <w:sz w:val="24"/>
          <w:szCs w:val="24"/>
        </w:rPr>
        <w:t xml:space="preserve"> iç </w:t>
      </w:r>
      <w:r w:rsidR="005E6554" w:rsidRPr="005E6554">
        <w:rPr>
          <w:rFonts w:ascii="Times New Roman" w:hAnsi="Times New Roman" w:cs="Times New Roman"/>
          <w:sz w:val="24"/>
          <w:szCs w:val="24"/>
        </w:rPr>
        <w:lastRenderedPageBreak/>
        <w:t>dinamikleri çerçevesinde güncellemelerini</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gerçekleştirmekte ve enstitünün onayına sunmaktadırlar. Ders içerikleri ile ilgili öğrenci bilgi</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sistemi yazılımı üzerinden Bologna süreç işlemleri takip edilmektedir</w:t>
      </w:r>
    </w:p>
    <w:p w14:paraId="0F27C3B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 güncelleme çalışmaları ne sıklıkta yapılmaktadır?</w:t>
      </w:r>
    </w:p>
    <w:p w14:paraId="5B7DE080" w14:textId="47693ADC" w:rsidR="00BA239D" w:rsidRPr="00D068AC" w:rsidRDefault="00117D25" w:rsidP="00903E02">
      <w:pPr>
        <w:spacing w:line="240" w:lineRule="auto"/>
        <w:jc w:val="both"/>
        <w:rPr>
          <w:rFonts w:ascii="Times New Roman" w:hAnsi="Times New Roman" w:cs="Times New Roman"/>
          <w:sz w:val="24"/>
          <w:szCs w:val="24"/>
        </w:rPr>
      </w:pPr>
      <w:r w:rsidRPr="00857C54">
        <w:rPr>
          <w:rFonts w:ascii="Times New Roman" w:hAnsi="Times New Roman" w:cs="Times New Roman"/>
          <w:sz w:val="24"/>
          <w:szCs w:val="24"/>
        </w:rPr>
        <w:t xml:space="preserve">Genel olarak; üniversite bünyesinde faaliyet gösteren tüm bölüm/programlarda okutulan derslerin müfredatları; bilim ve teknolojideki yeni yaklaşımlar, </w:t>
      </w:r>
      <w:proofErr w:type="spellStart"/>
      <w:r w:rsidRPr="00857C54">
        <w:rPr>
          <w:rFonts w:ascii="Times New Roman" w:hAnsi="Times New Roman" w:cs="Times New Roman"/>
          <w:sz w:val="24"/>
          <w:szCs w:val="24"/>
        </w:rPr>
        <w:t>multid</w:t>
      </w:r>
      <w:r w:rsidRPr="00117D25">
        <w:rPr>
          <w:rFonts w:ascii="Times New Roman" w:hAnsi="Times New Roman" w:cs="Times New Roman"/>
          <w:sz w:val="24"/>
          <w:szCs w:val="24"/>
        </w:rPr>
        <w:t>i</w:t>
      </w:r>
      <w:r w:rsidRPr="00857C54">
        <w:rPr>
          <w:rFonts w:ascii="Times New Roman" w:hAnsi="Times New Roman" w:cs="Times New Roman"/>
          <w:sz w:val="24"/>
          <w:szCs w:val="24"/>
        </w:rPr>
        <w:t>sipliner</w:t>
      </w:r>
      <w:proofErr w:type="spellEnd"/>
      <w:r w:rsidRPr="00857C54">
        <w:rPr>
          <w:rFonts w:ascii="Times New Roman" w:hAnsi="Times New Roman" w:cs="Times New Roman"/>
          <w:sz w:val="24"/>
          <w:szCs w:val="24"/>
        </w:rPr>
        <w:t xml:space="preserve"> yaklaşım, kültürel ve sosyal derinlikli etkileşimler gibi faktörler göz önünde bulundurularak Bologna Kriterleri, TYYÇ, Alan Yeterlilikleri kapsamında </w:t>
      </w:r>
      <w:r w:rsidRPr="00117D25">
        <w:rPr>
          <w:rFonts w:ascii="Times New Roman" w:hAnsi="Times New Roman" w:cs="Times New Roman"/>
          <w:sz w:val="24"/>
          <w:szCs w:val="24"/>
        </w:rPr>
        <w:t xml:space="preserve">her yıl </w:t>
      </w:r>
      <w:r w:rsidRPr="00B35BB8">
        <w:rPr>
          <w:rFonts w:ascii="Times New Roman" w:hAnsi="Times New Roman" w:cs="Times New Roman"/>
          <w:sz w:val="24"/>
          <w:szCs w:val="24"/>
        </w:rPr>
        <w:t xml:space="preserve">güncellenmektedir. Ders müfredatlarında güncellemeler </w:t>
      </w:r>
      <w:r w:rsidR="00C312D7" w:rsidRPr="00B35BB8">
        <w:rPr>
          <w:rFonts w:ascii="Times New Roman" w:hAnsi="Times New Roman" w:cs="Times New Roman"/>
          <w:sz w:val="24"/>
          <w:szCs w:val="24"/>
        </w:rPr>
        <w:t>hakkında Enstitü</w:t>
      </w:r>
      <w:r w:rsidRPr="00B35BB8">
        <w:rPr>
          <w:rFonts w:ascii="Times New Roman" w:hAnsi="Times New Roman" w:cs="Times New Roman"/>
          <w:sz w:val="24"/>
          <w:szCs w:val="24"/>
        </w:rPr>
        <w:t xml:space="preserve"> danışma kurul</w:t>
      </w:r>
      <w:r w:rsidR="00C312D7" w:rsidRPr="00B35BB8">
        <w:rPr>
          <w:rFonts w:ascii="Times New Roman" w:hAnsi="Times New Roman" w:cs="Times New Roman"/>
          <w:sz w:val="24"/>
          <w:szCs w:val="24"/>
        </w:rPr>
        <w:t>u</w:t>
      </w:r>
      <w:r w:rsidRPr="00B35BB8">
        <w:rPr>
          <w:rFonts w:ascii="Times New Roman" w:hAnsi="Times New Roman" w:cs="Times New Roman"/>
          <w:sz w:val="24"/>
          <w:szCs w:val="24"/>
        </w:rPr>
        <w:t xml:space="preserve"> yılda </w:t>
      </w:r>
      <w:r w:rsidR="001E2EAB" w:rsidRPr="00B35BB8">
        <w:rPr>
          <w:rFonts w:ascii="Times New Roman" w:hAnsi="Times New Roman" w:cs="Times New Roman"/>
          <w:sz w:val="24"/>
          <w:szCs w:val="24"/>
        </w:rPr>
        <w:t>bir</w:t>
      </w:r>
      <w:r w:rsidRPr="00B35BB8">
        <w:rPr>
          <w:rFonts w:ascii="Times New Roman" w:hAnsi="Times New Roman" w:cs="Times New Roman"/>
          <w:sz w:val="24"/>
          <w:szCs w:val="24"/>
        </w:rPr>
        <w:t xml:space="preserve"> kez toplanmakta</w:t>
      </w:r>
      <w:r w:rsidRPr="00857C54">
        <w:rPr>
          <w:rFonts w:ascii="Times New Roman" w:hAnsi="Times New Roman" w:cs="Times New Roman"/>
          <w:sz w:val="24"/>
          <w:szCs w:val="24"/>
        </w:rPr>
        <w:t xml:space="preserve"> ve kararlar almaktadırlar. Danışma Kurullarının önerisi ve ilgili birimlerin kurullarının görüşleri doğrultusunda yapılan iyileştirmeler Senato tarafından onaylanmaktadır.</w:t>
      </w:r>
      <w:r w:rsidR="00930DD7">
        <w:rPr>
          <w:rFonts w:ascii="Times New Roman" w:hAnsi="Times New Roman" w:cs="Times New Roman"/>
          <w:sz w:val="24"/>
          <w:szCs w:val="24"/>
        </w:rPr>
        <w:t xml:space="preserve"> Dönemsel olarak öğrencilere yapılan anketlerle, programda güncellenmesi istedikleri dersler sorulmakta ve buna göre aksiyon alınmaya çalışılmaktadır. </w:t>
      </w:r>
    </w:p>
    <w:p w14:paraId="1A6B6C0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3.Gözden geçirme faaliyetleri hangi yöntemlerle yapılmaktadır? Katkı veren paydaşların kimler olduğu ve karar verme sürecinde hangi aşamalara katılacağı nasıl belirlenmiştir?</w:t>
      </w:r>
    </w:p>
    <w:p w14:paraId="261C1F16" w14:textId="77777777" w:rsidR="00367DBA" w:rsidRPr="00367DBA" w:rsidRDefault="00367DBA" w:rsidP="00903E02">
      <w:pPr>
        <w:spacing w:line="240" w:lineRule="auto"/>
        <w:jc w:val="both"/>
        <w:rPr>
          <w:rFonts w:ascii="Times New Roman" w:hAnsi="Times New Roman" w:cs="Times New Roman"/>
          <w:sz w:val="24"/>
          <w:szCs w:val="24"/>
        </w:rPr>
      </w:pPr>
      <w:r w:rsidRPr="00367DBA">
        <w:rPr>
          <w:rFonts w:ascii="Times New Roman" w:hAnsi="Times New Roman" w:cs="Times New Roman"/>
          <w:sz w:val="24"/>
          <w:szCs w:val="24"/>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p>
    <w:p w14:paraId="1FE160F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4.Değerlendirme sonuçları, programın güncellenmesi ve sürekli iyileştirilmesi için nasıl kullanılmaktadır?</w:t>
      </w:r>
    </w:p>
    <w:p w14:paraId="7949673B" w14:textId="079360D0" w:rsidR="0086463F" w:rsidRPr="00D068AC" w:rsidRDefault="00C312D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Değerlendirme sonuçları </w:t>
      </w:r>
      <w:r>
        <w:rPr>
          <w:rFonts w:ascii="Times New Roman" w:hAnsi="Times New Roman" w:cs="Times New Roman"/>
          <w:sz w:val="24"/>
          <w:szCs w:val="24"/>
        </w:rPr>
        <w:t>Toros Üniversitesi Kalite Koordinatörlüğü’ne bağlı E</w:t>
      </w:r>
      <w:r w:rsidRPr="007A22F1">
        <w:rPr>
          <w:rFonts w:ascii="Times New Roman" w:hAnsi="Times New Roman" w:cs="Times New Roman"/>
          <w:sz w:val="24"/>
          <w:szCs w:val="24"/>
        </w:rPr>
        <w:t>ğitim</w:t>
      </w:r>
      <w:r>
        <w:rPr>
          <w:rFonts w:ascii="Times New Roman" w:hAnsi="Times New Roman" w:cs="Times New Roman"/>
          <w:sz w:val="24"/>
          <w:szCs w:val="24"/>
        </w:rPr>
        <w:t>-Öğretim alt</w:t>
      </w:r>
      <w:r w:rsidRPr="007A22F1">
        <w:rPr>
          <w:rFonts w:ascii="Times New Roman" w:hAnsi="Times New Roman" w:cs="Times New Roman"/>
          <w:sz w:val="24"/>
          <w:szCs w:val="24"/>
        </w:rPr>
        <w:t xml:space="preserve"> komisyonunda</w:t>
      </w:r>
      <w:r w:rsidR="00D068AC" w:rsidRPr="00D068AC">
        <w:rPr>
          <w:rFonts w:ascii="Times New Roman" w:hAnsi="Times New Roman" w:cs="Times New Roman"/>
          <w:sz w:val="24"/>
          <w:szCs w:val="24"/>
        </w:rPr>
        <w:t xml:space="preserve"> görüşülmekte, tartışılmakta ve programın güncelleştirilmesi ve iyileştirilmesi için kullanılmaktadır</w:t>
      </w:r>
      <w:r w:rsidR="00367DBA">
        <w:rPr>
          <w:rFonts w:ascii="Times New Roman" w:hAnsi="Times New Roman" w:cs="Times New Roman"/>
          <w:sz w:val="24"/>
          <w:szCs w:val="24"/>
        </w:rPr>
        <w:t xml:space="preserve">. </w:t>
      </w:r>
      <w:r w:rsidR="00367DBA" w:rsidRPr="00367DBA">
        <w:rPr>
          <w:rFonts w:ascii="Times New Roman" w:hAnsi="Times New Roman" w:cs="Times New Roman"/>
          <w:sz w:val="24"/>
          <w:szCs w:val="24"/>
        </w:rPr>
        <w:t>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6D3EAE97" w14:textId="77777777" w:rsidR="00D068AC" w:rsidRPr="00AB6A31" w:rsidRDefault="00D068AC" w:rsidP="00903E02">
      <w:pPr>
        <w:spacing w:line="240" w:lineRule="auto"/>
        <w:jc w:val="both"/>
        <w:rPr>
          <w:rFonts w:ascii="Times New Roman" w:hAnsi="Times New Roman" w:cs="Times New Roman"/>
          <w:b/>
          <w:bCs/>
          <w:i/>
          <w:sz w:val="24"/>
          <w:szCs w:val="24"/>
        </w:rPr>
      </w:pPr>
      <w:r w:rsidRPr="00AB6A31">
        <w:rPr>
          <w:rFonts w:ascii="Times New Roman" w:hAnsi="Times New Roman" w:cs="Times New Roman"/>
          <w:b/>
          <w:bCs/>
          <w:i/>
          <w:sz w:val="24"/>
          <w:szCs w:val="24"/>
        </w:rPr>
        <w:t>5.Program yeterliliklerine ulaşılamadığının tespiti halinde iyileştirme çalışmaları nasıl yapılmakta ve çevrimler nasıl kapatılmaktadır?</w:t>
      </w:r>
    </w:p>
    <w:p w14:paraId="18BCCA79"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 yeterliliklerine ulaşılmadığının tespiti halinde anabilim dalı başkanı</w:t>
      </w:r>
      <w:r w:rsidR="00F855C2">
        <w:rPr>
          <w:rFonts w:ascii="Times New Roman" w:hAnsi="Times New Roman" w:cs="Times New Roman"/>
          <w:sz w:val="24"/>
          <w:szCs w:val="24"/>
        </w:rPr>
        <w:t>,</w:t>
      </w:r>
      <w:r w:rsidR="00FE34CC">
        <w:rPr>
          <w:rFonts w:ascii="Times New Roman" w:hAnsi="Times New Roman" w:cs="Times New Roman"/>
          <w:sz w:val="24"/>
          <w:szCs w:val="24"/>
        </w:rPr>
        <w:t xml:space="preserve"> </w:t>
      </w:r>
      <w:r w:rsidR="00F855C2" w:rsidRPr="007A22F1">
        <w:rPr>
          <w:rFonts w:ascii="Times New Roman" w:hAnsi="Times New Roman" w:cs="Times New Roman"/>
          <w:sz w:val="24"/>
          <w:szCs w:val="24"/>
        </w:rPr>
        <w:t xml:space="preserve">sorumlu öğretim üyesi </w:t>
      </w:r>
      <w:r w:rsidR="00F855C2">
        <w:rPr>
          <w:rFonts w:ascii="Times New Roman" w:hAnsi="Times New Roman" w:cs="Times New Roman"/>
          <w:sz w:val="24"/>
          <w:szCs w:val="24"/>
        </w:rPr>
        <w:t>ve Enstitü Müdürü tarafından gerekli</w:t>
      </w:r>
      <w:r w:rsidR="00F855C2" w:rsidRPr="007A22F1">
        <w:rPr>
          <w:rFonts w:ascii="Times New Roman" w:hAnsi="Times New Roman" w:cs="Times New Roman"/>
          <w:sz w:val="24"/>
          <w:szCs w:val="24"/>
        </w:rPr>
        <w:t xml:space="preserve"> iyileş</w:t>
      </w:r>
      <w:r w:rsidR="00F855C2">
        <w:rPr>
          <w:rFonts w:ascii="Times New Roman" w:hAnsi="Times New Roman" w:cs="Times New Roman"/>
          <w:sz w:val="24"/>
          <w:szCs w:val="24"/>
        </w:rPr>
        <w:t>tirmeler</w:t>
      </w:r>
      <w:r w:rsidR="00AE5C78">
        <w:rPr>
          <w:rFonts w:ascii="Times New Roman" w:hAnsi="Times New Roman" w:cs="Times New Roman"/>
          <w:sz w:val="24"/>
          <w:szCs w:val="24"/>
        </w:rPr>
        <w:t xml:space="preserve"> </w:t>
      </w:r>
      <w:r w:rsidRPr="00D068AC">
        <w:rPr>
          <w:rFonts w:ascii="Times New Roman" w:hAnsi="Times New Roman" w:cs="Times New Roman"/>
          <w:sz w:val="24"/>
          <w:szCs w:val="24"/>
        </w:rPr>
        <w:t>yapılması sağlanmaktadır.</w:t>
      </w:r>
    </w:p>
    <w:p w14:paraId="1DB041E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6.Yapılan iyileştirmeler ve değişiklikler konusunda tüm paydaşlar bilgilendirilmekte midir?</w:t>
      </w:r>
    </w:p>
    <w:p w14:paraId="0DDDDCE5"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Yapılan iyileştirmeler ve değişiklikler ders programlarına yansıtılarak web sayfamızda </w:t>
      </w:r>
      <w:r w:rsidR="005E6554">
        <w:rPr>
          <w:rFonts w:ascii="Times New Roman" w:hAnsi="Times New Roman" w:cs="Times New Roman"/>
          <w:sz w:val="24"/>
          <w:szCs w:val="24"/>
        </w:rPr>
        <w:t xml:space="preserve">ve Bologna ders bilgi paketlerinde </w:t>
      </w:r>
      <w:r w:rsidRPr="00D068AC">
        <w:rPr>
          <w:rFonts w:ascii="Times New Roman" w:hAnsi="Times New Roman" w:cs="Times New Roman"/>
          <w:sz w:val="24"/>
          <w:szCs w:val="24"/>
        </w:rPr>
        <w:t>yayınlanarak tüm paydaşlar bilgilendirilmektedir.</w:t>
      </w:r>
    </w:p>
    <w:p w14:paraId="136FEEB9"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7.Birimde programların tercih edilme oranları nasıl izlenmekte, uygun önlemlerle iyileştirmeler yapılmakta mıdır?              </w:t>
      </w:r>
    </w:p>
    <w:p w14:paraId="4825E528" w14:textId="4BDE48A7" w:rsidR="00D068AC"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Enstitüde programların tercih edilme oranları </w:t>
      </w:r>
      <w:r w:rsidRPr="00CE0AD1">
        <w:rPr>
          <w:rFonts w:ascii="Times New Roman" w:hAnsi="Times New Roman" w:cs="Times New Roman"/>
          <w:sz w:val="24"/>
          <w:szCs w:val="24"/>
        </w:rPr>
        <w:t>üniversite içi kayıtlar ile izlenmekte</w:t>
      </w:r>
      <w:r w:rsidR="006A7533" w:rsidRPr="00CE0AD1">
        <w:rPr>
          <w:rFonts w:ascii="Times New Roman" w:hAnsi="Times New Roman" w:cs="Times New Roman"/>
          <w:sz w:val="24"/>
          <w:szCs w:val="24"/>
        </w:rPr>
        <w:t>, uygun önlemlerle iyileştirmeler ve tanıtım etkinlikleri yapılmaktadır.</w:t>
      </w:r>
      <w:r w:rsidR="003A3135" w:rsidRPr="00CE0AD1">
        <w:rPr>
          <w:rFonts w:ascii="Times New Roman" w:hAnsi="Times New Roman" w:cs="Times New Roman"/>
          <w:sz w:val="24"/>
          <w:szCs w:val="24"/>
        </w:rPr>
        <w:t xml:space="preserve"> 2019-2020 eğitim-öğretim yılı için </w:t>
      </w:r>
      <w:proofErr w:type="spellStart"/>
      <w:r w:rsidR="003A3135" w:rsidRPr="00CE0AD1">
        <w:rPr>
          <w:rFonts w:ascii="Times New Roman" w:hAnsi="Times New Roman" w:cs="Times New Roman"/>
          <w:sz w:val="24"/>
          <w:szCs w:val="24"/>
        </w:rPr>
        <w:t>prokotoller</w:t>
      </w:r>
      <w:proofErr w:type="spellEnd"/>
      <w:r w:rsidR="003A3135" w:rsidRPr="00CE0AD1">
        <w:rPr>
          <w:rFonts w:ascii="Times New Roman" w:hAnsi="Times New Roman" w:cs="Times New Roman"/>
          <w:sz w:val="24"/>
          <w:szCs w:val="24"/>
        </w:rPr>
        <w:t xml:space="preserve"> yapılmış, sosyal medya ve ilanlar ile duyurular desteklenmiştir. </w:t>
      </w:r>
      <w:r w:rsidR="00AB6A31">
        <w:rPr>
          <w:rFonts w:ascii="Times New Roman" w:hAnsi="Times New Roman" w:cs="Times New Roman"/>
          <w:sz w:val="24"/>
          <w:szCs w:val="24"/>
        </w:rPr>
        <w:t xml:space="preserve">2020 yılında üniversitemizle TMMOB </w:t>
      </w:r>
      <w:r w:rsidR="00AB6A31">
        <w:rPr>
          <w:rFonts w:ascii="Times New Roman" w:hAnsi="Times New Roman" w:cs="Times New Roman"/>
          <w:sz w:val="24"/>
          <w:szCs w:val="24"/>
        </w:rPr>
        <w:lastRenderedPageBreak/>
        <w:t xml:space="preserve">Makina Mühendisleri Odası arasında lisansüstü eğitim, öğretim ve diğer faaliyetleri desteklemek amacıyla protokol imzalanmıştır. Ayrıntılı bilgiye </w:t>
      </w:r>
      <w:hyperlink r:id="rId33" w:history="1">
        <w:r w:rsidR="00AB6A31" w:rsidRPr="00AB6A31">
          <w:rPr>
            <w:rStyle w:val="Kpr"/>
            <w:rFonts w:ascii="Times New Roman" w:hAnsi="Times New Roman" w:cs="Times New Roman"/>
            <w:sz w:val="24"/>
            <w:szCs w:val="24"/>
          </w:rPr>
          <w:t>buradan</w:t>
        </w:r>
      </w:hyperlink>
      <w:r w:rsidR="00AB6A31">
        <w:rPr>
          <w:rFonts w:ascii="Times New Roman" w:hAnsi="Times New Roman" w:cs="Times New Roman"/>
          <w:sz w:val="24"/>
          <w:szCs w:val="24"/>
        </w:rPr>
        <w:t xml:space="preserve"> ulaşılabilir. </w:t>
      </w:r>
    </w:p>
    <w:p w14:paraId="53D1C776" w14:textId="7C1D13F4" w:rsidR="00711C47" w:rsidRPr="005E6554" w:rsidRDefault="00711C47" w:rsidP="00903E02">
      <w:pPr>
        <w:spacing w:line="240" w:lineRule="auto"/>
        <w:jc w:val="both"/>
        <w:rPr>
          <w:rFonts w:ascii="Times New Roman" w:hAnsi="Times New Roman" w:cs="Times New Roman"/>
          <w:sz w:val="24"/>
          <w:szCs w:val="24"/>
        </w:rPr>
      </w:pPr>
      <w:r w:rsidRPr="00AB6A31">
        <w:rPr>
          <w:rFonts w:ascii="Times New Roman" w:hAnsi="Times New Roman" w:cs="Times New Roman"/>
          <w:sz w:val="24"/>
          <w:szCs w:val="24"/>
        </w:rPr>
        <w:t>Enstitüye nitelikli öğrencilerin alınması ve nitelikli bilimsel araştırmaların kazandırılması kapsamında 2020-2021 Eğitim-öğretim yılında ilk kez burslu öğrenci alımı gerçekleştirilmiştir. Tezli yüksek lisans ve doktora programları kapsamında ilan edilen program kontenjanın %15 oranındaki öğrenciye %100 burs sağlanmıştır</w:t>
      </w:r>
      <w:r w:rsidR="002004AA" w:rsidRPr="00AB6A31">
        <w:rPr>
          <w:rFonts w:ascii="Times New Roman" w:hAnsi="Times New Roman" w:cs="Times New Roman"/>
          <w:sz w:val="24"/>
          <w:szCs w:val="24"/>
        </w:rPr>
        <w:t xml:space="preserve">. Burslara ilişkin ilgili </w:t>
      </w:r>
      <w:hyperlink r:id="rId34" w:history="1">
        <w:r w:rsidR="002004AA" w:rsidRPr="00AB6A31">
          <w:rPr>
            <w:rStyle w:val="Kpr"/>
            <w:rFonts w:ascii="Times New Roman" w:hAnsi="Times New Roman" w:cs="Times New Roman"/>
            <w:sz w:val="24"/>
            <w:szCs w:val="24"/>
          </w:rPr>
          <w:t>duyuru ilanı</w:t>
        </w:r>
      </w:hyperlink>
      <w:r w:rsidR="002004AA" w:rsidRPr="00AB6A31">
        <w:rPr>
          <w:rFonts w:ascii="Times New Roman" w:hAnsi="Times New Roman" w:cs="Times New Roman"/>
          <w:sz w:val="24"/>
          <w:szCs w:val="24"/>
        </w:rPr>
        <w:t xml:space="preserve"> web sitemizde yayınlanmıştır.</w:t>
      </w:r>
      <w:r w:rsidR="002004AA">
        <w:rPr>
          <w:rFonts w:ascii="Times New Roman" w:hAnsi="Times New Roman" w:cs="Times New Roman"/>
          <w:sz w:val="24"/>
          <w:szCs w:val="24"/>
        </w:rPr>
        <w:t xml:space="preserve"> </w:t>
      </w:r>
    </w:p>
    <w:p w14:paraId="70D500F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8.Akredite edilmiş olan bölüm/programlar, tanımlı süreçlerle ilgili değerlendirme ve izleme yöntemleri nelerdir?</w:t>
      </w:r>
    </w:p>
    <w:p w14:paraId="369361AB" w14:textId="77777777" w:rsidR="00D068AC" w:rsidRPr="00D068AC" w:rsidRDefault="00FB380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Akredite edilmiş bir bölüm bulunmamakt</w:t>
      </w:r>
      <w:r w:rsidR="00922A49">
        <w:rPr>
          <w:rFonts w:ascii="Times New Roman" w:hAnsi="Times New Roman" w:cs="Times New Roman"/>
          <w:sz w:val="24"/>
          <w:szCs w:val="24"/>
        </w:rPr>
        <w:t>adır.</w:t>
      </w:r>
    </w:p>
    <w:p w14:paraId="4F16B7DC" w14:textId="77777777" w:rsidR="00D068AC" w:rsidRPr="00FE34CC" w:rsidRDefault="00D068AC" w:rsidP="00903E02">
      <w:pPr>
        <w:spacing w:line="240" w:lineRule="auto"/>
        <w:jc w:val="both"/>
        <w:rPr>
          <w:rFonts w:ascii="Times New Roman" w:hAnsi="Times New Roman" w:cs="Times New Roman"/>
          <w:b/>
          <w:bCs/>
          <w:sz w:val="24"/>
          <w:szCs w:val="24"/>
        </w:rPr>
      </w:pPr>
      <w:r w:rsidRPr="00FE34CC">
        <w:rPr>
          <w:rFonts w:ascii="Times New Roman" w:hAnsi="Times New Roman" w:cs="Times New Roman"/>
          <w:b/>
          <w:bCs/>
          <w:sz w:val="24"/>
          <w:szCs w:val="24"/>
        </w:rPr>
        <w:t>Belgeler:</w:t>
      </w:r>
    </w:p>
    <w:p w14:paraId="3A7C0B61" w14:textId="3BF5CF00" w:rsidR="009C603E" w:rsidRDefault="00A61A5F" w:rsidP="00E32036">
      <w:pPr>
        <w:spacing w:line="240" w:lineRule="auto"/>
        <w:jc w:val="both"/>
        <w:rPr>
          <w:rFonts w:ascii="Times New Roman" w:hAnsi="Times New Roman" w:cs="Times New Roman"/>
          <w:sz w:val="24"/>
          <w:szCs w:val="24"/>
        </w:rPr>
      </w:pPr>
      <w:hyperlink r:id="rId35" w:history="1">
        <w:r w:rsidR="00D068AC" w:rsidRPr="00D068AC">
          <w:rPr>
            <w:rStyle w:val="Kpr"/>
            <w:rFonts w:ascii="Times New Roman" w:hAnsi="Times New Roman" w:cs="Times New Roman"/>
            <w:sz w:val="24"/>
            <w:szCs w:val="24"/>
          </w:rPr>
          <w:t xml:space="preserve">Bologna Ders </w:t>
        </w:r>
        <w:r w:rsidR="00330E7E">
          <w:rPr>
            <w:rStyle w:val="Kpr"/>
            <w:rFonts w:ascii="Times New Roman" w:hAnsi="Times New Roman" w:cs="Times New Roman"/>
            <w:sz w:val="24"/>
            <w:szCs w:val="24"/>
          </w:rPr>
          <w:t>B</w:t>
        </w:r>
        <w:r w:rsidR="00D068AC" w:rsidRPr="00D068AC">
          <w:rPr>
            <w:rStyle w:val="Kpr"/>
            <w:rFonts w:ascii="Times New Roman" w:hAnsi="Times New Roman" w:cs="Times New Roman"/>
            <w:sz w:val="24"/>
            <w:szCs w:val="24"/>
          </w:rPr>
          <w:t>ilgi Paketleri</w:t>
        </w:r>
      </w:hyperlink>
    </w:p>
    <w:p w14:paraId="399FE648" w14:textId="77777777" w:rsidR="009C603E" w:rsidRPr="00D068AC" w:rsidRDefault="009C603E" w:rsidP="00013397">
      <w:pPr>
        <w:spacing w:after="0" w:line="240" w:lineRule="auto"/>
        <w:jc w:val="both"/>
        <w:rPr>
          <w:rFonts w:ascii="Times New Roman" w:hAnsi="Times New Roman" w:cs="Times New Roman"/>
          <w:sz w:val="24"/>
          <w:szCs w:val="24"/>
        </w:rPr>
      </w:pPr>
    </w:p>
    <w:p w14:paraId="1CE4C0D7" w14:textId="77777777" w:rsidR="00D068AC" w:rsidRPr="00903E02" w:rsidRDefault="00434671" w:rsidP="005E5D94">
      <w:pPr>
        <w:pStyle w:val="Balk2"/>
      </w:pPr>
      <w:r>
        <w:t xml:space="preserve"> </w:t>
      </w:r>
      <w:bookmarkStart w:id="24" w:name="_Toc59439117"/>
      <w:r w:rsidR="00D068AC" w:rsidRPr="00903E02">
        <w:t>Öğrenci Merkezli Öğrenme, Öğretme ve Değerlendirme</w:t>
      </w:r>
      <w:bookmarkEnd w:id="24"/>
    </w:p>
    <w:p w14:paraId="0EC6BFF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1.Programlarda yer alan derslerin iş yüküne dayalı kredi değerleri (AKTS) belirlenmekte midir? </w:t>
      </w:r>
    </w:p>
    <w:p w14:paraId="79BF219F" w14:textId="77777777" w:rsidR="00D73E77" w:rsidRDefault="00D73E7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Okutulan derslerin iş yüküne dayalı kredi değerleri (AKTS) belirlenmekte ve her </w:t>
      </w:r>
      <w:r>
        <w:rPr>
          <w:rFonts w:ascii="Times New Roman" w:hAnsi="Times New Roman" w:cs="Times New Roman"/>
          <w:sz w:val="24"/>
          <w:szCs w:val="24"/>
        </w:rPr>
        <w:t>eğitim-öğretim döneminde güncellenen</w:t>
      </w:r>
      <w:r w:rsidRPr="007A22F1">
        <w:rPr>
          <w:rFonts w:ascii="Times New Roman" w:hAnsi="Times New Roman" w:cs="Times New Roman"/>
          <w:sz w:val="24"/>
          <w:szCs w:val="24"/>
        </w:rPr>
        <w:t xml:space="preserve"> ve web sayfasında yer alan </w:t>
      </w:r>
      <w:hyperlink r:id="rId36" w:history="1">
        <w:r w:rsidRPr="00910731">
          <w:rPr>
            <w:rStyle w:val="Kpr"/>
            <w:rFonts w:ascii="Times New Roman" w:hAnsi="Times New Roman" w:cs="Times New Roman"/>
            <w:sz w:val="24"/>
            <w:szCs w:val="24"/>
          </w:rPr>
          <w:t>Bologna</w:t>
        </w:r>
      </w:hyperlink>
      <w:r>
        <w:rPr>
          <w:rFonts w:ascii="Times New Roman" w:hAnsi="Times New Roman" w:cs="Times New Roman"/>
          <w:sz w:val="24"/>
          <w:szCs w:val="24"/>
        </w:rPr>
        <w:t xml:space="preserve"> bilgi paketinde </w:t>
      </w:r>
      <w:r w:rsidRPr="007A22F1">
        <w:rPr>
          <w:rFonts w:ascii="Times New Roman" w:hAnsi="Times New Roman" w:cs="Times New Roman"/>
          <w:sz w:val="24"/>
          <w:szCs w:val="24"/>
        </w:rPr>
        <w:t xml:space="preserve">mevcuttur. </w:t>
      </w:r>
    </w:p>
    <w:p w14:paraId="3479C82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2.Gerçekçi öğrenci iş yükünün belirlenmesi ve kredilerin güncellenmesinde öğrenci geri bildirimleri alınmakta mıdır?</w:t>
      </w:r>
    </w:p>
    <w:p w14:paraId="3EFF34BD" w14:textId="4D9307C0" w:rsidR="00C23BBD" w:rsidRPr="001B594F"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w:t>
      </w:r>
      <w:r w:rsidRPr="001B594F">
        <w:rPr>
          <w:rFonts w:ascii="Times New Roman" w:hAnsi="Times New Roman" w:cs="Times New Roman"/>
          <w:sz w:val="24"/>
          <w:szCs w:val="24"/>
        </w:rPr>
        <w:t xml:space="preserve">değerlendirilmekte ve programı ileriye götürmeye yönelik olarak tartışılmaktadır. </w:t>
      </w:r>
    </w:p>
    <w:p w14:paraId="528F0A83" w14:textId="0A31E507" w:rsidR="00E32036" w:rsidRPr="001B594F" w:rsidRDefault="00E32036" w:rsidP="00E32036">
      <w:pPr>
        <w:spacing w:line="240" w:lineRule="auto"/>
        <w:jc w:val="both"/>
        <w:rPr>
          <w:rFonts w:ascii="Times New Roman" w:hAnsi="Times New Roman" w:cs="Times New Roman"/>
          <w:sz w:val="24"/>
          <w:szCs w:val="24"/>
        </w:rPr>
      </w:pPr>
      <w:bookmarkStart w:id="25" w:name="_Hlk29561658"/>
      <w:r w:rsidRPr="001B594F">
        <w:rPr>
          <w:rFonts w:ascii="Times New Roman" w:hAnsi="Times New Roman" w:cs="Times New Roman"/>
          <w:sz w:val="24"/>
          <w:szCs w:val="24"/>
        </w:rPr>
        <w:t>EK 2’</w:t>
      </w:r>
      <w:r w:rsidR="00730567" w:rsidRPr="001B594F">
        <w:rPr>
          <w:rFonts w:ascii="Times New Roman" w:hAnsi="Times New Roman" w:cs="Times New Roman"/>
          <w:sz w:val="24"/>
          <w:szCs w:val="24"/>
        </w:rPr>
        <w:t>d</w:t>
      </w:r>
      <w:r w:rsidRPr="001B594F">
        <w:rPr>
          <w:rFonts w:ascii="Times New Roman" w:hAnsi="Times New Roman" w:cs="Times New Roman"/>
          <w:sz w:val="24"/>
          <w:szCs w:val="24"/>
        </w:rPr>
        <w:t>e Ders Anket Formu sunulmuştur.</w:t>
      </w:r>
    </w:p>
    <w:bookmarkEnd w:id="25"/>
    <w:p w14:paraId="1C9D1DDB" w14:textId="57D53614" w:rsidR="00E32036" w:rsidRPr="001B594F" w:rsidRDefault="00E32036" w:rsidP="00903E02">
      <w:pPr>
        <w:spacing w:line="240" w:lineRule="auto"/>
        <w:jc w:val="both"/>
        <w:rPr>
          <w:rFonts w:ascii="Times New Roman" w:hAnsi="Times New Roman" w:cs="Times New Roman"/>
          <w:sz w:val="24"/>
          <w:szCs w:val="24"/>
        </w:rPr>
      </w:pPr>
      <w:r w:rsidRPr="001B594F">
        <w:rPr>
          <w:rFonts w:ascii="Times New Roman" w:hAnsi="Times New Roman" w:cs="Times New Roman"/>
          <w:sz w:val="24"/>
          <w:szCs w:val="24"/>
        </w:rPr>
        <w:t xml:space="preserve">EK 3’te </w:t>
      </w:r>
      <w:bookmarkStart w:id="26" w:name="_Hlk58766982"/>
      <w:r w:rsidRPr="001B594F">
        <w:rPr>
          <w:rFonts w:ascii="Times New Roman" w:hAnsi="Times New Roman" w:cs="Times New Roman"/>
          <w:sz w:val="24"/>
          <w:szCs w:val="24"/>
        </w:rPr>
        <w:t>Program bazlı Ders Anket Sonuçları</w:t>
      </w:r>
      <w:r w:rsidR="000759B1" w:rsidRPr="001B594F">
        <w:rPr>
          <w:rFonts w:ascii="Times New Roman" w:hAnsi="Times New Roman" w:cs="Times New Roman"/>
          <w:sz w:val="24"/>
          <w:szCs w:val="24"/>
        </w:rPr>
        <w:t xml:space="preserve"> ve </w:t>
      </w:r>
      <w:r w:rsidRPr="001B594F">
        <w:rPr>
          <w:rFonts w:ascii="Times New Roman" w:hAnsi="Times New Roman" w:cs="Times New Roman"/>
          <w:sz w:val="24"/>
          <w:szCs w:val="24"/>
        </w:rPr>
        <w:t>Program bazlı Müfredat Değerlendirme Raporları sunulmuştur.</w:t>
      </w:r>
      <w:bookmarkEnd w:id="26"/>
    </w:p>
    <w:p w14:paraId="285DFF61" w14:textId="5014A866" w:rsidR="00267DB4" w:rsidRPr="00730567" w:rsidRDefault="00267DB4" w:rsidP="00730567">
      <w:pPr>
        <w:spacing w:after="80"/>
        <w:jc w:val="both"/>
        <w:rPr>
          <w:rFonts w:ascii="Times New Roman" w:eastAsia="Calibri Light" w:hAnsi="Times New Roman" w:cs="Times New Roman"/>
          <w:sz w:val="24"/>
          <w:szCs w:val="24"/>
        </w:rPr>
      </w:pPr>
      <w:proofErr w:type="spellStart"/>
      <w:r w:rsidRPr="001B594F">
        <w:rPr>
          <w:rFonts w:ascii="Times New Roman" w:eastAsia="Calibri Light" w:hAnsi="Times New Roman" w:cs="Times New Roman"/>
          <w:sz w:val="24"/>
          <w:szCs w:val="24"/>
        </w:rPr>
        <w:t>Pandemi</w:t>
      </w:r>
      <w:proofErr w:type="spellEnd"/>
      <w:r w:rsidRPr="001B594F">
        <w:rPr>
          <w:rFonts w:ascii="Times New Roman" w:eastAsia="Calibri Light" w:hAnsi="Times New Roman" w:cs="Times New Roman"/>
          <w:sz w:val="24"/>
          <w:szCs w:val="24"/>
        </w:rPr>
        <w:t xml:space="preserve"> sürecinde</w:t>
      </w:r>
      <w:r w:rsidRPr="00E32036">
        <w:rPr>
          <w:rFonts w:ascii="Times New Roman" w:eastAsia="Calibri Light" w:hAnsi="Times New Roman" w:cs="Times New Roman"/>
          <w:sz w:val="24"/>
          <w:szCs w:val="24"/>
        </w:rPr>
        <w:t xml:space="preserve"> uzaktan eğitim yöntemi ile verilmesi planlanan dersler </w:t>
      </w:r>
      <w:r w:rsidR="00C52932">
        <w:rPr>
          <w:rFonts w:ascii="Times New Roman" w:eastAsia="Calibri Light" w:hAnsi="Times New Roman" w:cs="Times New Roman"/>
          <w:sz w:val="24"/>
          <w:szCs w:val="24"/>
        </w:rPr>
        <w:t xml:space="preserve">Enstitü </w:t>
      </w:r>
      <w:r w:rsidRPr="00E32036">
        <w:rPr>
          <w:rFonts w:ascii="Times New Roman" w:eastAsia="Calibri Light" w:hAnsi="Times New Roman" w:cs="Times New Roman"/>
          <w:sz w:val="24"/>
          <w:szCs w:val="24"/>
        </w:rPr>
        <w:t xml:space="preserve">öğretim elemanlarınca </w:t>
      </w:r>
      <w:hyperlink r:id="rId37" w:history="1">
        <w:r w:rsidRPr="00E32036">
          <w:rPr>
            <w:rStyle w:val="Kpr"/>
            <w:rFonts w:ascii="Times New Roman" w:eastAsia="Calibri Light" w:hAnsi="Times New Roman" w:cs="Times New Roman"/>
            <w:color w:val="auto"/>
            <w:sz w:val="24"/>
            <w:szCs w:val="24"/>
          </w:rPr>
          <w:t>LMS platformu</w:t>
        </w:r>
      </w:hyperlink>
      <w:r w:rsidRPr="00E32036">
        <w:rPr>
          <w:rFonts w:ascii="Times New Roman" w:eastAsia="Calibri Light" w:hAnsi="Times New Roman" w:cs="Times New Roman"/>
          <w:sz w:val="24"/>
          <w:szCs w:val="24"/>
        </w:rPr>
        <w:t xml:space="preserve"> üzerinden ve senkron olarak seçilmiştir. Bu bağlamda derslerin çoğunluğu canlı öğrenci katılımlı şekilde icra edilmektedir. Bu durumda öğrenciler hem yazılı olarak ekranın sağ altında konumlanmış olan sohbet kutusundan sorularını yöneltebilmektedir. Ayrıca öğrencilere ses paylaşım </w:t>
      </w:r>
      <w:proofErr w:type="gramStart"/>
      <w:r w:rsidRPr="00E32036">
        <w:rPr>
          <w:rFonts w:ascii="Times New Roman" w:eastAsia="Calibri Light" w:hAnsi="Times New Roman" w:cs="Times New Roman"/>
          <w:sz w:val="24"/>
          <w:szCs w:val="24"/>
        </w:rPr>
        <w:t>imkanı</w:t>
      </w:r>
      <w:proofErr w:type="gramEnd"/>
      <w:r w:rsidRPr="00E32036">
        <w:rPr>
          <w:rFonts w:ascii="Times New Roman" w:eastAsia="Calibri Light" w:hAnsi="Times New Roman" w:cs="Times New Roman"/>
          <w:sz w:val="24"/>
          <w:szCs w:val="24"/>
        </w:rPr>
        <w:t xml:space="preserve"> tanınarak ders esnasında sesli soruları yöneltmeleri sağlanmaktadır. Bu durumdan bağımsız olarak ayrıca öğrenciler lms.toros.edu.tr adresinden dersin sekmesinden ilgili öğretim elemanına mesaj gönderebilmektedir. Ayrıca öğrenciler ile kurulan mail grupları ve </w:t>
      </w:r>
      <w:r w:rsidR="00E32036" w:rsidRPr="00E32036">
        <w:rPr>
          <w:rFonts w:ascii="Times New Roman" w:eastAsia="Calibri Light" w:hAnsi="Times New Roman" w:cs="Times New Roman"/>
          <w:sz w:val="24"/>
          <w:szCs w:val="24"/>
        </w:rPr>
        <w:t>mesaj</w:t>
      </w:r>
      <w:r w:rsidRPr="00E32036">
        <w:rPr>
          <w:rFonts w:ascii="Times New Roman" w:eastAsia="Calibri Light" w:hAnsi="Times New Roman" w:cs="Times New Roman"/>
          <w:sz w:val="24"/>
          <w:szCs w:val="24"/>
        </w:rPr>
        <w:t xml:space="preserve"> grupları vasıtası ile öğrencilerden geri besleme alınabilmektedir.  Bu yöntemlerin dışında Toros Üniversitesi web sitesinde yer alan akademik kadro verileri güncellenmiş olup hem web sitesinde hem de lms.toros.edu.tr ders sekmesinden dersin sorumlu öğretim elemanlarının iletişim bilgileri erişilebilir hale getirilmiştir. Bu </w:t>
      </w:r>
      <w:r w:rsidRPr="00E32036">
        <w:rPr>
          <w:rFonts w:ascii="Times New Roman" w:eastAsia="Calibri Light" w:hAnsi="Times New Roman" w:cs="Times New Roman"/>
          <w:sz w:val="24"/>
          <w:szCs w:val="24"/>
        </w:rPr>
        <w:lastRenderedPageBreak/>
        <w:t>sayede öğrencilerin kolaylıkla dersin öğretim elemanına ulaşımı kolaylaştırılmak hedeflenmiştir.</w:t>
      </w:r>
      <w:r w:rsidR="00E32036">
        <w:rPr>
          <w:rFonts w:ascii="Times New Roman" w:eastAsia="Calibri Light" w:hAnsi="Times New Roman" w:cs="Times New Roman"/>
          <w:sz w:val="24"/>
          <w:szCs w:val="24"/>
        </w:rPr>
        <w:t xml:space="preserve"> </w:t>
      </w:r>
      <w:r w:rsidRPr="00E32036">
        <w:rPr>
          <w:rFonts w:ascii="Times New Roman" w:eastAsia="Calibri Light" w:hAnsi="Times New Roman" w:cs="Times New Roman"/>
          <w:sz w:val="24"/>
          <w:szCs w:val="24"/>
        </w:rPr>
        <w:t>2020-2021 Eğitim Öğretim Yılı Güz dönemi başlamadan önce duyurulan ders izlencelerinde ve Bologna bilgi paketinde dersin öğretim elemanlarının ofis saatleri, iletişim bilgileri ve öğrenciler ile planladıkları etkileşim yöntemleri ifade edilmiştir.</w:t>
      </w:r>
    </w:p>
    <w:p w14:paraId="4DF7CE1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3.Öğretmeden öğrenmeye geçiş stratejileri bulunmakta ve uygulamaya yansıtılmakta mıdır?</w:t>
      </w:r>
    </w:p>
    <w:p w14:paraId="36A9D10C" w14:textId="54D8E4FF" w:rsidR="000E7505" w:rsidRPr="0049108F" w:rsidRDefault="00D068AC" w:rsidP="000E7505">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Öğretmeden öğrenmeye geçiş stratejileri bulunmakta ve uygulamaya yansıtılmaktadır. Özellikle öğrencilerimize ödevler verilerek araştırarak öğrenmeleri teşvik edilmekte ve derse katılımları sağlanmaktadır</w:t>
      </w:r>
      <w:r w:rsidR="005E6554">
        <w:rPr>
          <w:rFonts w:ascii="Times New Roman" w:hAnsi="Times New Roman" w:cs="Times New Roman"/>
          <w:sz w:val="24"/>
          <w:szCs w:val="24"/>
        </w:rPr>
        <w:t xml:space="preserve">. </w:t>
      </w:r>
      <w:r w:rsidR="000E7505" w:rsidRPr="003E5B03">
        <w:rPr>
          <w:rFonts w:ascii="Times New Roman" w:hAnsi="Times New Roman" w:cs="Times New Roman"/>
          <w:sz w:val="24"/>
          <w:szCs w:val="24"/>
        </w:rPr>
        <w:t xml:space="preserve">Üniversitemiz  </w:t>
      </w:r>
      <w:hyperlink r:id="rId38" w:history="1">
        <w:r w:rsidR="000E7505" w:rsidRPr="003E5B03">
          <w:rPr>
            <w:rStyle w:val="Kpr"/>
            <w:rFonts w:ascii="Times New Roman" w:hAnsi="Times New Roman" w:cs="Times New Roman"/>
            <w:sz w:val="24"/>
            <w:szCs w:val="24"/>
          </w:rPr>
          <w:t>Sürekli Eğitim Uygulama ve Araştırma Merkezi</w:t>
        </w:r>
      </w:hyperlink>
      <w:r w:rsidR="000E7505" w:rsidRPr="003E5B03">
        <w:rPr>
          <w:rFonts w:ascii="Times New Roman" w:hAnsi="Times New Roman" w:cs="Times New Roman"/>
          <w:sz w:val="24"/>
          <w:szCs w:val="24"/>
        </w:rPr>
        <w:t xml:space="preserve"> tarafından da çeşitli konularda sertifika program</w:t>
      </w:r>
      <w:r w:rsidR="000E7505">
        <w:rPr>
          <w:rFonts w:ascii="Times New Roman" w:hAnsi="Times New Roman" w:cs="Times New Roman"/>
          <w:sz w:val="24"/>
          <w:szCs w:val="24"/>
        </w:rPr>
        <w:t>ları düzenlenmektedir.</w:t>
      </w:r>
    </w:p>
    <w:p w14:paraId="2BC595E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4.Öğrenci merkezli eğitim konusunda öğretim üyelerinin farkındalığı ne düzeydedir?</w:t>
      </w:r>
    </w:p>
    <w:p w14:paraId="5D5C7903" w14:textId="3C672FD2" w:rsidR="004A3E04" w:rsidRPr="00903E02" w:rsidRDefault="005E6554" w:rsidP="0049108F">
      <w:pPr>
        <w:spacing w:line="240" w:lineRule="auto"/>
        <w:jc w:val="both"/>
        <w:rPr>
          <w:rFonts w:ascii="Times New Roman" w:hAnsi="Times New Roman" w:cs="Times New Roman"/>
          <w:bCs/>
          <w:sz w:val="24"/>
          <w:szCs w:val="24"/>
        </w:rPr>
      </w:pPr>
      <w:r w:rsidRPr="005E6554">
        <w:rPr>
          <w:rFonts w:ascii="Times New Roman" w:hAnsi="Times New Roman" w:cs="Times New Roman"/>
          <w:sz w:val="24"/>
          <w:szCs w:val="24"/>
        </w:rPr>
        <w:t xml:space="preserve">Öğretim üyeleri, lisansüstü programlarda öğrenci merkezli eğitimin öneminin farkında olarak faaliyetlerini gerçekleştirmektedir. </w:t>
      </w:r>
      <w:r>
        <w:rPr>
          <w:rFonts w:ascii="Times New Roman" w:hAnsi="Times New Roman" w:cs="Times New Roman"/>
          <w:sz w:val="24"/>
          <w:szCs w:val="24"/>
        </w:rPr>
        <w:t xml:space="preserve">Ders içeriklerini ve tasarımını bu farkındalıkla oluşturmakta, tez/proje izleme faaliyetlerinde öğrenci ile iletişim ve etkileşime önem verilmektedir. </w:t>
      </w:r>
      <w:r w:rsidR="00015051">
        <w:rPr>
          <w:rFonts w:ascii="Times New Roman" w:hAnsi="Times New Roman" w:cs="Times New Roman"/>
          <w:bCs/>
          <w:sz w:val="24"/>
          <w:szCs w:val="24"/>
        </w:rPr>
        <w:t>Ö</w:t>
      </w:r>
      <w:r w:rsidR="00015051" w:rsidRPr="00997E7E">
        <w:rPr>
          <w:rFonts w:ascii="Times New Roman" w:hAnsi="Times New Roman" w:cs="Times New Roman"/>
          <w:bCs/>
          <w:sz w:val="24"/>
          <w:szCs w:val="24"/>
        </w:rPr>
        <w:t xml:space="preserve">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w:t>
      </w:r>
      <w:r w:rsidR="00015051" w:rsidRPr="004A3E04">
        <w:rPr>
          <w:rFonts w:ascii="Times New Roman" w:hAnsi="Times New Roman" w:cs="Times New Roman"/>
          <w:bCs/>
          <w:sz w:val="24"/>
          <w:szCs w:val="24"/>
        </w:rPr>
        <w:t>“Eğiticilerin Eğitimi”</w:t>
      </w:r>
      <w:r w:rsidR="00015051" w:rsidRPr="00997E7E">
        <w:rPr>
          <w:rFonts w:ascii="Times New Roman" w:hAnsi="Times New Roman" w:cs="Times New Roman"/>
          <w:bCs/>
          <w:sz w:val="24"/>
          <w:szCs w:val="24"/>
        </w:rPr>
        <w:t xml:space="preserve"> konferansları düzenlemektedir. </w:t>
      </w:r>
      <w:r w:rsidR="0049108F">
        <w:rPr>
          <w:rFonts w:ascii="Times New Roman" w:hAnsi="Times New Roman" w:cs="Times New Roman"/>
          <w:bCs/>
          <w:sz w:val="24"/>
          <w:szCs w:val="24"/>
        </w:rPr>
        <w:t xml:space="preserve">Örneğin </w:t>
      </w:r>
      <w:r w:rsidR="0049108F" w:rsidRPr="0049108F">
        <w:rPr>
          <w:rFonts w:ascii="Times New Roman" w:hAnsi="Times New Roman" w:cs="Times New Roman"/>
          <w:bCs/>
          <w:sz w:val="24"/>
          <w:szCs w:val="24"/>
        </w:rPr>
        <w:t xml:space="preserve">13/03/2020 </w:t>
      </w:r>
      <w:r w:rsidR="0049108F">
        <w:rPr>
          <w:rFonts w:ascii="Times New Roman" w:hAnsi="Times New Roman" w:cs="Times New Roman"/>
          <w:bCs/>
          <w:sz w:val="24"/>
          <w:szCs w:val="24"/>
        </w:rPr>
        <w:t xml:space="preserve">tarihinde </w:t>
      </w:r>
      <w:r w:rsidR="0049108F" w:rsidRPr="0049108F">
        <w:rPr>
          <w:rFonts w:ascii="Times New Roman" w:hAnsi="Times New Roman" w:cs="Times New Roman"/>
          <w:bCs/>
          <w:sz w:val="24"/>
          <w:szCs w:val="24"/>
        </w:rPr>
        <w:t>Prof. Dr. Yüksel KELEŞ</w:t>
      </w:r>
      <w:r w:rsidR="0049108F">
        <w:rPr>
          <w:rFonts w:ascii="Times New Roman" w:hAnsi="Times New Roman" w:cs="Times New Roman"/>
          <w:bCs/>
          <w:sz w:val="24"/>
          <w:szCs w:val="24"/>
        </w:rPr>
        <w:t xml:space="preserve"> tarafından </w:t>
      </w:r>
      <w:r w:rsidR="0049108F" w:rsidRPr="0049108F">
        <w:rPr>
          <w:rFonts w:ascii="Times New Roman" w:hAnsi="Times New Roman" w:cs="Times New Roman"/>
          <w:bCs/>
          <w:sz w:val="24"/>
          <w:szCs w:val="24"/>
        </w:rPr>
        <w:t>Öğretim Yöntem ve Teknikleri</w:t>
      </w:r>
      <w:r w:rsidR="0049108F">
        <w:rPr>
          <w:rFonts w:ascii="Times New Roman" w:hAnsi="Times New Roman" w:cs="Times New Roman"/>
          <w:bCs/>
          <w:sz w:val="24"/>
          <w:szCs w:val="24"/>
        </w:rPr>
        <w:t xml:space="preserve"> eğitimi verilmiş ve tüm Enstitü öğretim elemanları tarafından katılım sağlanmıştır. </w:t>
      </w:r>
      <w:r w:rsidR="00AB6A31">
        <w:rPr>
          <w:rFonts w:ascii="Times New Roman" w:hAnsi="Times New Roman" w:cs="Times New Roman"/>
          <w:bCs/>
          <w:sz w:val="24"/>
          <w:szCs w:val="24"/>
        </w:rPr>
        <w:t xml:space="preserve">Üniversitemiz Kalite Koordinatörlüğü tarafından 8 farklı oturumunda </w:t>
      </w:r>
      <w:hyperlink r:id="rId39" w:history="1">
        <w:r w:rsidR="00AB6A31" w:rsidRPr="00AB6A31">
          <w:rPr>
            <w:rStyle w:val="Kpr"/>
            <w:rFonts w:ascii="Times New Roman" w:hAnsi="Times New Roman" w:cs="Times New Roman"/>
            <w:bCs/>
            <w:sz w:val="24"/>
            <w:szCs w:val="24"/>
          </w:rPr>
          <w:t>Eğiticilerin Eğitimi</w:t>
        </w:r>
      </w:hyperlink>
      <w:r w:rsidR="00AB6A31">
        <w:rPr>
          <w:rFonts w:ascii="Times New Roman" w:hAnsi="Times New Roman" w:cs="Times New Roman"/>
          <w:bCs/>
          <w:sz w:val="24"/>
          <w:szCs w:val="24"/>
        </w:rPr>
        <w:t xml:space="preserve"> programı düzenlenmiştir. </w:t>
      </w:r>
    </w:p>
    <w:p w14:paraId="6595AAFB" w14:textId="1F1D4ED4"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14:paraId="39CD3AE6" w14:textId="2020FA23" w:rsidR="00465390" w:rsidRDefault="00465390" w:rsidP="00903E02">
      <w:pPr>
        <w:spacing w:line="240" w:lineRule="auto"/>
        <w:jc w:val="both"/>
        <w:rPr>
          <w:rFonts w:ascii="Times New Roman" w:hAnsi="Times New Roman" w:cs="Times New Roman"/>
          <w:bCs/>
          <w:sz w:val="24"/>
          <w:szCs w:val="24"/>
        </w:rPr>
      </w:pPr>
      <w:r w:rsidRPr="00465390">
        <w:rPr>
          <w:rFonts w:ascii="Times New Roman" w:hAnsi="Times New Roman" w:cs="Times New Roman"/>
          <w:bCs/>
          <w:sz w:val="24"/>
          <w:szCs w:val="24"/>
        </w:rPr>
        <w:t xml:space="preserve">Birim eğitim programlarında ya da </w:t>
      </w:r>
      <w:r w:rsidR="00015051" w:rsidRPr="004A3E04">
        <w:rPr>
          <w:rFonts w:ascii="Times New Roman" w:hAnsi="Times New Roman" w:cs="Times New Roman"/>
          <w:bCs/>
          <w:sz w:val="24"/>
          <w:szCs w:val="24"/>
        </w:rPr>
        <w:t>“</w:t>
      </w:r>
      <w:hyperlink r:id="rId40" w:history="1">
        <w:r w:rsidR="00B7604A" w:rsidRPr="00AB6A31">
          <w:rPr>
            <w:rStyle w:val="Kpr"/>
            <w:rFonts w:ascii="Times New Roman" w:hAnsi="Times New Roman" w:cs="Times New Roman"/>
            <w:bCs/>
            <w:sz w:val="24"/>
            <w:szCs w:val="24"/>
          </w:rPr>
          <w:t>Eğiticilerin Eğitimi</w:t>
        </w:r>
      </w:hyperlink>
      <w:r w:rsidR="00015051" w:rsidRPr="004A3E04">
        <w:rPr>
          <w:rFonts w:ascii="Times New Roman" w:hAnsi="Times New Roman" w:cs="Times New Roman"/>
          <w:bCs/>
          <w:sz w:val="24"/>
          <w:szCs w:val="24"/>
        </w:rPr>
        <w:t>”</w:t>
      </w:r>
      <w:r w:rsidR="00AE5C78">
        <w:t xml:space="preserve"> </w:t>
      </w:r>
      <w:r w:rsidRPr="00465390">
        <w:rPr>
          <w:rFonts w:ascii="Times New Roman" w:hAnsi="Times New Roman" w:cs="Times New Roman"/>
          <w:bCs/>
          <w:sz w:val="24"/>
          <w:szCs w:val="24"/>
        </w:rPr>
        <w:t xml:space="preserve">programında öğrenci merkezli eğitim yaklaşımları (Başarı ölçme ve değerlendirme yöntemi, öğrenme ve öğretme teknikleri vb.)  ile ilgili bilgiler periyodik olarak paylaşılmaktadır. </w:t>
      </w:r>
    </w:p>
    <w:p w14:paraId="590BF73F" w14:textId="6303F45A" w:rsidR="00267DB4" w:rsidRPr="00306FC2" w:rsidRDefault="00267DB4" w:rsidP="00267DB4">
      <w:pPr>
        <w:spacing w:line="240" w:lineRule="auto"/>
        <w:jc w:val="both"/>
        <w:rPr>
          <w:rFonts w:ascii="Times New Roman" w:hAnsi="Times New Roman" w:cs="Times New Roman"/>
          <w:sz w:val="24"/>
          <w:szCs w:val="24"/>
        </w:rPr>
      </w:pPr>
      <w:r w:rsidRPr="00711C47">
        <w:rPr>
          <w:rFonts w:ascii="Times New Roman" w:hAnsi="Times New Roman" w:cs="Times New Roman"/>
          <w:bCs/>
          <w:sz w:val="24"/>
          <w:szCs w:val="24"/>
        </w:rPr>
        <w:t>Uzaktan Eğitim döneminde</w:t>
      </w:r>
      <w:r w:rsidRPr="00711C47">
        <w:rPr>
          <w:rFonts w:ascii="Times New Roman" w:hAnsi="Times New Roman" w:cs="Times New Roman"/>
          <w:sz w:val="24"/>
          <w:szCs w:val="24"/>
        </w:rPr>
        <w:t xml:space="preserve"> </w:t>
      </w:r>
      <w:r w:rsidRPr="00711C47">
        <w:rPr>
          <w:rFonts w:ascii="Times New Roman" w:hAnsi="Times New Roman" w:cs="Times New Roman"/>
          <w:color w:val="000000" w:themeColor="text1"/>
          <w:sz w:val="24"/>
          <w:szCs w:val="24"/>
        </w:rPr>
        <w:t>öğrenci merkezli eğitim yaklaşımlarına ilişkin süreçler aşağıdaki şekilde işlemiştir:</w:t>
      </w:r>
    </w:p>
    <w:p w14:paraId="3B190760" w14:textId="67D8EC5B" w:rsidR="00267DB4" w:rsidRPr="0049108F" w:rsidRDefault="00267DB4" w:rsidP="0049108F">
      <w:pPr>
        <w:spacing w:after="80"/>
        <w:jc w:val="both"/>
        <w:rPr>
          <w:rFonts w:ascii="Times New Roman" w:eastAsia="Calibri Light" w:hAnsi="Times New Roman" w:cs="Times New Roman"/>
          <w:sz w:val="24"/>
          <w:szCs w:val="24"/>
        </w:rPr>
      </w:pPr>
      <w:r w:rsidRPr="0049108F">
        <w:rPr>
          <w:rFonts w:ascii="Times New Roman" w:eastAsia="Calibri Light" w:hAnsi="Times New Roman" w:cs="Times New Roman"/>
          <w:sz w:val="24"/>
          <w:szCs w:val="24"/>
        </w:rPr>
        <w:t xml:space="preserve">Uzaktan eğitim ile verilmesi kararlaştırılan derslere ilişkin ders notlarının düzenlenmesi konusunda dersin sorumlu öğretim elemanları hazırlıklarını yapmışlardır. Bu kapsamda etkileşim düzeyinin, yüz yüze eğitime göre azalmasından kaynaklanan sorunların yaşanmaması adına ve ders içinde kullanılan kaynaklarda telif sorunu yaşamaya mahal vermeyecek şekilde ders notları hazırlanmıştır. </w:t>
      </w:r>
      <w:r w:rsidRPr="0049108F">
        <w:rPr>
          <w:rFonts w:ascii="Times New Roman" w:eastAsia="Calibri Light" w:hAnsi="Times New Roman" w:cs="Times New Roman"/>
          <w:bCs/>
          <w:sz w:val="24"/>
          <w:szCs w:val="24"/>
        </w:rPr>
        <w:t xml:space="preserve">Uzaktan eğitim yöntemi ile verilmesi planlanan dersler seçim aşamasında; dersin doğasına da bakılarak dersin öğretim elemanının daha yoğun sorumluluk üstlendiği ve öğrencilerin gerekli haftalarda sunumlar hazırlayarak katılmasının beklendiği teorik ağırlıklı olanların seçimine özen gösterilmiştir.  </w:t>
      </w:r>
    </w:p>
    <w:p w14:paraId="4A3CBF66" w14:textId="77777777" w:rsidR="00267DB4" w:rsidRPr="0049108F" w:rsidRDefault="00267DB4" w:rsidP="0049108F">
      <w:pPr>
        <w:spacing w:after="80"/>
        <w:jc w:val="both"/>
        <w:rPr>
          <w:rFonts w:ascii="Times New Roman" w:eastAsia="Calibri Light" w:hAnsi="Times New Roman" w:cs="Times New Roman"/>
          <w:sz w:val="24"/>
          <w:szCs w:val="24"/>
        </w:rPr>
      </w:pPr>
      <w:r w:rsidRPr="0049108F">
        <w:rPr>
          <w:rFonts w:ascii="Times New Roman" w:eastAsia="Calibri Light" w:hAnsi="Times New Roman" w:cs="Times New Roman"/>
          <w:sz w:val="24"/>
          <w:szCs w:val="24"/>
        </w:rPr>
        <w:t xml:space="preserve">Öğrencilerin sınıf içi etkileşim ve not paylaşımı gibi aktivitelerden eksik kalmaması adına lms.toros.edu.tr adresi üzerinden ilgili dersin sekmesinde doküman paylaşmak suretiyle ve bazı dersler </w:t>
      </w:r>
      <w:r w:rsidRPr="0049108F">
        <w:rPr>
          <w:rFonts w:ascii="Times New Roman" w:eastAsia="Calibri Light" w:hAnsi="Times New Roman" w:cs="Times New Roman"/>
          <w:sz w:val="24"/>
          <w:szCs w:val="24"/>
        </w:rPr>
        <w:lastRenderedPageBreak/>
        <w:t xml:space="preserve">için oluşturulan mesaj grupları üzerinden öğrencilere ilgili haftanın ders notları paylaşılmaktadır. Bu sayede öğrencilerin sınıf içi etkileşim düzeyleri yakalanmak hedeflenmektedir. </w:t>
      </w:r>
    </w:p>
    <w:p w14:paraId="17877783" w14:textId="77777777" w:rsidR="00267DB4" w:rsidRPr="0049108F" w:rsidRDefault="00267DB4" w:rsidP="0049108F">
      <w:pPr>
        <w:spacing w:after="80"/>
        <w:jc w:val="both"/>
        <w:rPr>
          <w:rFonts w:ascii="Times New Roman" w:eastAsia="Calibri Light" w:hAnsi="Times New Roman" w:cs="Times New Roman"/>
          <w:sz w:val="24"/>
          <w:szCs w:val="24"/>
        </w:rPr>
      </w:pPr>
      <w:r w:rsidRPr="0049108F">
        <w:rPr>
          <w:rFonts w:ascii="Times New Roman" w:eastAsia="Calibri Light" w:hAnsi="Times New Roman" w:cs="Times New Roman"/>
          <w:sz w:val="24"/>
          <w:szCs w:val="24"/>
        </w:rPr>
        <w:t xml:space="preserve">Öğrencilerin ders içi katılım düzeylerini artırmak ve yüz yüze sınava göre nispeten daha gözetimsiz, bir adet uzaktan sınav ile ölçmemek adına bazı derslerde haftalık ödevler ve dönemlik proje sorumlulukları da öğrencilere özel şekilde ayarlanmaktadır. Bu sayede sorumlu olduğu hafta ders hazırlığı yapan öğrencinin sürece katkı vermesi sağlanmakta ve öğrenci merkezli eğitim sürecine devam edilebilmektedir. Bu durum aynı zamanda ölçme değerlendirmenin zamana yayılmasına </w:t>
      </w:r>
      <w:proofErr w:type="gramStart"/>
      <w:r w:rsidRPr="0049108F">
        <w:rPr>
          <w:rFonts w:ascii="Times New Roman" w:eastAsia="Calibri Light" w:hAnsi="Times New Roman" w:cs="Times New Roman"/>
          <w:sz w:val="24"/>
          <w:szCs w:val="24"/>
        </w:rPr>
        <w:t>imkan</w:t>
      </w:r>
      <w:proofErr w:type="gramEnd"/>
      <w:r w:rsidRPr="0049108F">
        <w:rPr>
          <w:rFonts w:ascii="Times New Roman" w:eastAsia="Calibri Light" w:hAnsi="Times New Roman" w:cs="Times New Roman"/>
          <w:sz w:val="24"/>
          <w:szCs w:val="24"/>
        </w:rPr>
        <w:t xml:space="preserve"> tanımaktadır. Böylece sınav günü internet bağlantı sorunu yaşayan, teknik problemlerden sınavı verimli geçmeyen öğrencinin gerçek performansını yansıtması konusunda öğrenci yararına bir uygulama yapılmış olmaktadır. </w:t>
      </w:r>
    </w:p>
    <w:p w14:paraId="7D3E45E2" w14:textId="07F042F1" w:rsidR="00267DB4" w:rsidRPr="002004AA" w:rsidRDefault="00267DB4" w:rsidP="0049108F">
      <w:pPr>
        <w:spacing w:after="80"/>
        <w:jc w:val="both"/>
        <w:rPr>
          <w:rFonts w:ascii="Times New Roman" w:eastAsia="Calibri Light" w:hAnsi="Times New Roman" w:cs="Times New Roman"/>
          <w:sz w:val="24"/>
          <w:szCs w:val="24"/>
        </w:rPr>
      </w:pPr>
      <w:r w:rsidRPr="0049108F">
        <w:rPr>
          <w:rFonts w:ascii="Times New Roman" w:eastAsia="Calibri Light" w:hAnsi="Times New Roman" w:cs="Times New Roman"/>
          <w:sz w:val="24"/>
          <w:szCs w:val="24"/>
        </w:rPr>
        <w:t xml:space="preserve">Ayrıca LMS uzaktan eğitim platformunda, öğrenciler ile paylaşılan dokümanın öğrenciler tarafından erişilme ve indirilme verileri de raporlar ile alınmakta olup öğrencinin derse ilgi ve alaka düzeyine ilişkin de bir görüş oluşturma </w:t>
      </w:r>
      <w:proofErr w:type="gramStart"/>
      <w:r w:rsidRPr="0049108F">
        <w:rPr>
          <w:rFonts w:ascii="Times New Roman" w:eastAsia="Calibri Light" w:hAnsi="Times New Roman" w:cs="Times New Roman"/>
          <w:sz w:val="24"/>
          <w:szCs w:val="24"/>
        </w:rPr>
        <w:t>imkanı</w:t>
      </w:r>
      <w:proofErr w:type="gramEnd"/>
      <w:r w:rsidRPr="0049108F">
        <w:rPr>
          <w:rFonts w:ascii="Times New Roman" w:eastAsia="Calibri Light" w:hAnsi="Times New Roman" w:cs="Times New Roman"/>
          <w:sz w:val="24"/>
          <w:szCs w:val="24"/>
        </w:rPr>
        <w:t xml:space="preserve"> sunmaktadır. Öğretim elemanlarınca, öğrencilerin sanal sınıflara ve dokümanlara erişim düzeyleri puanlanmaktadır. Bu yaklaşımı benimseyen her öğretim elemanı Bologna bilgi paketinde ve ders izlencesinde bu yöntemlerin ağırlık düzeyleri ve nasıl ölçüleceği ifade </w:t>
      </w:r>
      <w:r w:rsidRPr="002004AA">
        <w:rPr>
          <w:rFonts w:ascii="Times New Roman" w:eastAsia="Calibri Light" w:hAnsi="Times New Roman" w:cs="Times New Roman"/>
          <w:sz w:val="24"/>
          <w:szCs w:val="24"/>
        </w:rPr>
        <w:t>edilmiştir.</w:t>
      </w:r>
    </w:p>
    <w:p w14:paraId="1159499F" w14:textId="77777777" w:rsidR="00D068AC" w:rsidRPr="002004AA" w:rsidRDefault="00D068AC" w:rsidP="00903E02">
      <w:pPr>
        <w:spacing w:line="240" w:lineRule="auto"/>
        <w:jc w:val="both"/>
        <w:rPr>
          <w:rFonts w:ascii="Times New Roman" w:hAnsi="Times New Roman" w:cs="Times New Roman"/>
          <w:b/>
          <w:bCs/>
          <w:i/>
          <w:iCs/>
          <w:sz w:val="24"/>
          <w:szCs w:val="24"/>
        </w:rPr>
      </w:pPr>
      <w:r w:rsidRPr="002004AA">
        <w:rPr>
          <w:rFonts w:ascii="Times New Roman" w:hAnsi="Times New Roman" w:cs="Times New Roman"/>
          <w:b/>
          <w:bCs/>
          <w:i/>
          <w:iCs/>
          <w:sz w:val="24"/>
          <w:szCs w:val="24"/>
        </w:rPr>
        <w:t>6.Kültürel derinlik kazanımına yönelik ve farklı disiplinleri tanıma fırsatı veren seçmeli dersler bulunmakta mıdır ve öğrenciler bu derslere yönlendirilmekte midir?</w:t>
      </w:r>
    </w:p>
    <w:p w14:paraId="4923A979" w14:textId="752012B2" w:rsidR="0049108F" w:rsidRPr="002004AA" w:rsidRDefault="00D068AC" w:rsidP="0049108F">
      <w:p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Öğrenciler</w:t>
      </w:r>
      <w:r w:rsidR="005E6554" w:rsidRPr="002004AA">
        <w:rPr>
          <w:rFonts w:ascii="Times New Roman" w:hAnsi="Times New Roman" w:cs="Times New Roman"/>
          <w:sz w:val="24"/>
          <w:szCs w:val="24"/>
        </w:rPr>
        <w:t xml:space="preserve"> lisansüstü programlarda kendi ana bilim dallarında uzmanlaşmayı getiren seçmeli dersleri almaya yönlendirilmektedir. </w:t>
      </w:r>
      <w:r w:rsidR="00D24816" w:rsidRPr="002004AA">
        <w:rPr>
          <w:rFonts w:ascii="Times New Roman" w:hAnsi="Times New Roman" w:cs="Times New Roman"/>
          <w:sz w:val="24"/>
          <w:szCs w:val="24"/>
        </w:rPr>
        <w:t xml:space="preserve">Ayrıca TORSEM bünyesinde kültürel derinlik kazanımına yönelik sertifika programlarının da açılmasına önem verilmektedir. </w:t>
      </w:r>
      <w:r w:rsidR="0049108F" w:rsidRPr="002004AA">
        <w:rPr>
          <w:rFonts w:ascii="Times New Roman" w:hAnsi="Times New Roman" w:cs="Times New Roman"/>
          <w:sz w:val="24"/>
          <w:szCs w:val="24"/>
        </w:rPr>
        <w:t>Örneğin 12 Aralık 2019 tarihinde gerçekleştirilen SBE Danışma Kurulu Toplantısı’nda alınan kararlara istinaden</w:t>
      </w:r>
      <w:r w:rsidR="00D24816" w:rsidRPr="002004AA">
        <w:rPr>
          <w:rFonts w:ascii="Times New Roman" w:hAnsi="Times New Roman" w:cs="Times New Roman"/>
          <w:sz w:val="24"/>
          <w:szCs w:val="24"/>
        </w:rPr>
        <w:t xml:space="preserve"> (Ek-1a)</w:t>
      </w:r>
      <w:r w:rsidR="0049108F" w:rsidRPr="002004AA">
        <w:rPr>
          <w:rFonts w:ascii="Times New Roman" w:hAnsi="Times New Roman" w:cs="Times New Roman"/>
          <w:sz w:val="24"/>
          <w:szCs w:val="24"/>
        </w:rPr>
        <w:t>;</w:t>
      </w:r>
    </w:p>
    <w:p w14:paraId="5D10C5F2" w14:textId="265ACACE" w:rsidR="0049108F" w:rsidRPr="002004AA" w:rsidRDefault="0049108F" w:rsidP="0049108F">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Farkındalık için önemli olan “</w:t>
      </w:r>
      <w:proofErr w:type="spellStart"/>
      <w:r w:rsidRPr="002004AA">
        <w:rPr>
          <w:rFonts w:ascii="Times New Roman" w:hAnsi="Times New Roman" w:cs="Times New Roman"/>
          <w:sz w:val="24"/>
          <w:szCs w:val="24"/>
        </w:rPr>
        <w:t>Akretif</w:t>
      </w:r>
      <w:proofErr w:type="spellEnd"/>
      <w:r w:rsidRPr="002004AA">
        <w:rPr>
          <w:rFonts w:ascii="Times New Roman" w:hAnsi="Times New Roman" w:cs="Times New Roman"/>
          <w:sz w:val="24"/>
          <w:szCs w:val="24"/>
        </w:rPr>
        <w:t xml:space="preserve"> Uzmanlığı” “Dış Ticaret” (İngilizce terminolojiye yer verilerek) isimli sertifika programları açılması kararı alınmış olup, hali hazırda bu teklif TORSEM tarafından değerlendirilmektedir. </w:t>
      </w:r>
    </w:p>
    <w:p w14:paraId="04230241" w14:textId="416DFBF1" w:rsidR="005938B5" w:rsidRPr="002004AA" w:rsidRDefault="005938B5" w:rsidP="0049108F">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Yabancı dil ağırlıklı “Tıbbi Sekreterlik” sertifika programları açılması kararı alınmış olup, hali hazırda bu teklif TORSEM tarafından değerlendirilmektedir.</w:t>
      </w:r>
    </w:p>
    <w:p w14:paraId="33672125" w14:textId="31D4B54B" w:rsidR="005938B5" w:rsidRPr="002004AA" w:rsidRDefault="005938B5" w:rsidP="0049108F">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“Dijital Dönüşüm” sertifika programları açılması kararı alınmış olup, hali hazırda bu teklif TORSEM tarafından değerlendirilmektedir.</w:t>
      </w:r>
    </w:p>
    <w:p w14:paraId="6ED2A9A6" w14:textId="1F09A746" w:rsidR="00D24816" w:rsidRPr="002004AA" w:rsidRDefault="005938B5" w:rsidP="005938B5">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Ülkemizde son dönemlerde önem kazanan “Sağlık Turizmi” alanında kalifiye dil bilen personel ihtiyacı için sertifika programları açılması kararı alınmış olup, hali hazırda bu teklif TORSEM tarafından değerlendirilmektedir.</w:t>
      </w:r>
    </w:p>
    <w:p w14:paraId="6621DDC9" w14:textId="77777777" w:rsidR="00D068AC" w:rsidRPr="002004AA" w:rsidRDefault="00D068AC" w:rsidP="00903E02">
      <w:pPr>
        <w:spacing w:line="240" w:lineRule="auto"/>
        <w:jc w:val="both"/>
        <w:rPr>
          <w:rFonts w:ascii="Times New Roman" w:hAnsi="Times New Roman" w:cs="Times New Roman"/>
          <w:b/>
          <w:bCs/>
          <w:i/>
          <w:iCs/>
          <w:sz w:val="24"/>
          <w:szCs w:val="24"/>
        </w:rPr>
      </w:pPr>
      <w:r w:rsidRPr="002004AA">
        <w:rPr>
          <w:rFonts w:ascii="Times New Roman" w:hAnsi="Times New Roman" w:cs="Times New Roman"/>
          <w:b/>
          <w:bCs/>
          <w:i/>
          <w:iCs/>
          <w:sz w:val="24"/>
          <w:szCs w:val="24"/>
        </w:rPr>
        <w:t>7.Birimde seçmeli derslerin yönetimi uygun mekanizmalarla sağlanmış mıdır?</w:t>
      </w:r>
    </w:p>
    <w:p w14:paraId="41BB8FEE" w14:textId="59968192" w:rsidR="00BA239D" w:rsidRPr="002004AA" w:rsidRDefault="00D068AC" w:rsidP="00531AE0">
      <w:p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 xml:space="preserve">Birimde seçmeli derslerin yönetiminde öğrencilerimize ve dış paydaşlara uygulanan anket ve </w:t>
      </w:r>
      <w:proofErr w:type="spellStart"/>
      <w:r w:rsidRPr="002004AA">
        <w:rPr>
          <w:rFonts w:ascii="Times New Roman" w:hAnsi="Times New Roman" w:cs="Times New Roman"/>
          <w:sz w:val="24"/>
          <w:szCs w:val="24"/>
        </w:rPr>
        <w:t>çalıştayların</w:t>
      </w:r>
      <w:proofErr w:type="spellEnd"/>
      <w:r w:rsidRPr="002004AA">
        <w:rPr>
          <w:rFonts w:ascii="Times New Roman" w:hAnsi="Times New Roman" w:cs="Times New Roman"/>
          <w:sz w:val="24"/>
          <w:szCs w:val="24"/>
        </w:rPr>
        <w:t xml:space="preserve"> sonuçları önemli bir rol oynamaktadır. Seçmeli derslerin mezuniyet sonrası </w:t>
      </w:r>
      <w:proofErr w:type="spellStart"/>
      <w:r w:rsidRPr="002004AA">
        <w:rPr>
          <w:rFonts w:ascii="Times New Roman" w:hAnsi="Times New Roman" w:cs="Times New Roman"/>
          <w:sz w:val="24"/>
          <w:szCs w:val="24"/>
        </w:rPr>
        <w:t>sektörel</w:t>
      </w:r>
      <w:proofErr w:type="spellEnd"/>
      <w:r w:rsidRPr="002004AA">
        <w:rPr>
          <w:rFonts w:ascii="Times New Roman" w:hAnsi="Times New Roman" w:cs="Times New Roman"/>
          <w:sz w:val="24"/>
          <w:szCs w:val="24"/>
        </w:rPr>
        <w:t xml:space="preserve"> gelişmelere paralel şekilde güncellenmesine ve şekillendirilmesine dikkat edilmektedir.</w:t>
      </w:r>
      <w:r w:rsidR="00FE34CC" w:rsidRPr="002004AA">
        <w:rPr>
          <w:rFonts w:ascii="Times New Roman" w:hAnsi="Times New Roman" w:cs="Times New Roman"/>
          <w:sz w:val="24"/>
          <w:szCs w:val="24"/>
        </w:rPr>
        <w:t xml:space="preserve"> </w:t>
      </w:r>
    </w:p>
    <w:p w14:paraId="55D2963D" w14:textId="730BA65B" w:rsidR="00C71ACA" w:rsidRPr="002004AA" w:rsidRDefault="00C71ACA" w:rsidP="00C71ACA">
      <w:p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Örneğin 12 Aralık 2019 tarihinde gerçekleştirilen SBE Danışma Kurulu Toplantısı’nda alınan kararlara istinaden</w:t>
      </w:r>
      <w:r w:rsidR="00F00405" w:rsidRPr="002004AA">
        <w:rPr>
          <w:rFonts w:ascii="Times New Roman" w:hAnsi="Times New Roman" w:cs="Times New Roman"/>
          <w:sz w:val="24"/>
          <w:szCs w:val="24"/>
        </w:rPr>
        <w:t xml:space="preserve"> (Ek-1a)</w:t>
      </w:r>
      <w:r w:rsidRPr="002004AA">
        <w:rPr>
          <w:rFonts w:ascii="Times New Roman" w:hAnsi="Times New Roman" w:cs="Times New Roman"/>
          <w:sz w:val="24"/>
          <w:szCs w:val="24"/>
        </w:rPr>
        <w:t>;</w:t>
      </w:r>
    </w:p>
    <w:p w14:paraId="0ADA9494" w14:textId="77777777" w:rsidR="00C71ACA" w:rsidRPr="002004AA" w:rsidRDefault="00C71ACA" w:rsidP="00C71ACA">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 xml:space="preserve">10.11.2020 tarihli ve 23-37 sayılı ana bilim dalı kurul kararı ile UTL514 Tehlikeli Madde Lojistiği seçmeli ders açılması teklifi yapılmıştır. </w:t>
      </w:r>
    </w:p>
    <w:p w14:paraId="7E82B340" w14:textId="77777777" w:rsidR="00C71ACA" w:rsidRPr="002004AA" w:rsidRDefault="00C71ACA" w:rsidP="00C71ACA">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lastRenderedPageBreak/>
        <w:t>20.07.2020 tarihli ve 03/05 sayılı enstitü kurulunda UTL Ana Bilim Dalında UTL-513 Deniz Ticaret ve Lojistik Hukuku dersi açılmıştır.</w:t>
      </w:r>
    </w:p>
    <w:p w14:paraId="77239502" w14:textId="601F5EFA" w:rsidR="00C71ACA" w:rsidRPr="002004AA" w:rsidRDefault="00C71ACA" w:rsidP="00C71ACA">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 xml:space="preserve">Sağlık Turizmi isimli bir dersin seçmeli ders olarak programa eklenmesi kararı alınmış olup, İşletme Ana Bilim Dalı tarafından değerlendirilme aşamasındadır. </w:t>
      </w:r>
    </w:p>
    <w:p w14:paraId="02E2E5FE" w14:textId="7901C903" w:rsidR="00531AE0" w:rsidRPr="002004AA" w:rsidRDefault="005938B5" w:rsidP="00903E02">
      <w:pPr>
        <w:pStyle w:val="ListeParagraf"/>
        <w:numPr>
          <w:ilvl w:val="0"/>
          <w:numId w:val="3"/>
        </w:num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 xml:space="preserve">Özellikle </w:t>
      </w:r>
      <w:proofErr w:type="spellStart"/>
      <w:r w:rsidRPr="002004AA">
        <w:rPr>
          <w:rFonts w:ascii="Times New Roman" w:hAnsi="Times New Roman" w:cs="Times New Roman"/>
          <w:sz w:val="24"/>
          <w:szCs w:val="24"/>
        </w:rPr>
        <w:t>SMMMO’ndan</w:t>
      </w:r>
      <w:proofErr w:type="spellEnd"/>
      <w:r w:rsidRPr="002004AA">
        <w:rPr>
          <w:rFonts w:ascii="Times New Roman" w:hAnsi="Times New Roman" w:cs="Times New Roman"/>
          <w:sz w:val="24"/>
          <w:szCs w:val="24"/>
        </w:rPr>
        <w:t xml:space="preserve"> protokol kapsamında gelen öğrenciler için “Bağımsız Denetim Uygulamaları” dersinin müfre</w:t>
      </w:r>
      <w:r w:rsidR="0063716A" w:rsidRPr="002004AA">
        <w:rPr>
          <w:rFonts w:ascii="Times New Roman" w:hAnsi="Times New Roman" w:cs="Times New Roman"/>
          <w:sz w:val="24"/>
          <w:szCs w:val="24"/>
        </w:rPr>
        <w:t>da</w:t>
      </w:r>
      <w:r w:rsidRPr="002004AA">
        <w:rPr>
          <w:rFonts w:ascii="Times New Roman" w:hAnsi="Times New Roman" w:cs="Times New Roman"/>
          <w:sz w:val="24"/>
          <w:szCs w:val="24"/>
        </w:rPr>
        <w:t xml:space="preserve">ta alınması kararı alınmış olup, teklif ana bilim dalı tarafından değerlendirilme aşamasındadır. </w:t>
      </w:r>
    </w:p>
    <w:p w14:paraId="704AB03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8.Öğretim elemanı başına düşen öğrenci sayısı program yeterliliklerinin garantiye alınması açısından yeterli midir?</w:t>
      </w:r>
    </w:p>
    <w:p w14:paraId="3E46FE5B" w14:textId="47D17D24" w:rsidR="00CF5099" w:rsidRDefault="00CF5099" w:rsidP="00903E02">
      <w:pPr>
        <w:spacing w:line="240" w:lineRule="auto"/>
        <w:jc w:val="both"/>
        <w:rPr>
          <w:rFonts w:ascii="Times New Roman" w:hAnsi="Times New Roman" w:cs="Times New Roman"/>
          <w:sz w:val="24"/>
          <w:szCs w:val="24"/>
        </w:rPr>
      </w:pPr>
      <w:r w:rsidRPr="00D24816">
        <w:rPr>
          <w:rFonts w:ascii="Times New Roman" w:hAnsi="Times New Roman" w:cs="Times New Roman"/>
          <w:sz w:val="24"/>
          <w:szCs w:val="24"/>
        </w:rPr>
        <w:t xml:space="preserve">Sosyal bilimler programları için öğretim elemanı başına düşen öğrenci sayısı </w:t>
      </w:r>
      <w:r w:rsidRPr="00396DE5">
        <w:rPr>
          <w:rFonts w:ascii="Times New Roman" w:hAnsi="Times New Roman" w:cs="Times New Roman"/>
          <w:sz w:val="24"/>
          <w:szCs w:val="24"/>
        </w:rPr>
        <w:t xml:space="preserve">yaklaşık </w:t>
      </w:r>
      <w:r w:rsidR="00396DE5" w:rsidRPr="00396DE5">
        <w:rPr>
          <w:rFonts w:ascii="Times New Roman" w:hAnsi="Times New Roman" w:cs="Times New Roman"/>
          <w:sz w:val="24"/>
          <w:szCs w:val="24"/>
        </w:rPr>
        <w:t>6.3</w:t>
      </w:r>
      <w:r w:rsidRPr="00396DE5">
        <w:rPr>
          <w:rFonts w:ascii="Times New Roman" w:hAnsi="Times New Roman" w:cs="Times New Roman"/>
          <w:sz w:val="24"/>
          <w:szCs w:val="24"/>
        </w:rPr>
        <w:t xml:space="preserve"> (</w:t>
      </w:r>
      <w:r w:rsidR="00396DE5" w:rsidRPr="00396DE5">
        <w:rPr>
          <w:rFonts w:ascii="Times New Roman" w:hAnsi="Times New Roman" w:cs="Times New Roman"/>
          <w:sz w:val="24"/>
          <w:szCs w:val="24"/>
        </w:rPr>
        <w:t>239/38</w:t>
      </w:r>
      <w:r w:rsidRPr="00396DE5">
        <w:rPr>
          <w:rFonts w:ascii="Times New Roman" w:hAnsi="Times New Roman" w:cs="Times New Roman"/>
          <w:sz w:val="24"/>
          <w:szCs w:val="24"/>
        </w:rPr>
        <w:t>) olup,</w:t>
      </w:r>
      <w:r w:rsidRPr="00D24816">
        <w:rPr>
          <w:rFonts w:ascii="Times New Roman" w:hAnsi="Times New Roman" w:cs="Times New Roman"/>
          <w:sz w:val="24"/>
          <w:szCs w:val="24"/>
        </w:rPr>
        <w:t xml:space="preserve"> program yeterliliklerinin garantiye alınması açısından yeterlidir</w:t>
      </w:r>
      <w:r w:rsidR="00BF4312" w:rsidRPr="00D24816">
        <w:rPr>
          <w:rFonts w:ascii="Times New Roman" w:hAnsi="Times New Roman" w:cs="Times New Roman"/>
          <w:sz w:val="24"/>
          <w:szCs w:val="24"/>
        </w:rPr>
        <w:t xml:space="preserve"> (EK-4).</w:t>
      </w:r>
      <w:r w:rsidR="00D24816" w:rsidRPr="00D24816">
        <w:rPr>
          <w:rFonts w:ascii="Times New Roman" w:hAnsi="Times New Roman" w:cs="Times New Roman"/>
          <w:sz w:val="24"/>
          <w:szCs w:val="24"/>
        </w:rPr>
        <w:t xml:space="preserve"> Bu oran hesaplanırken lisans üstü programlarda ders veren öğretim üyeleri sayısı dikkate alınmış, öğretim elemanları hesaplamaya dahil edilmemiştir.</w:t>
      </w:r>
    </w:p>
    <w:p w14:paraId="5E66E1F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9.Danışmanlık sistemi nasıl işletilmektedir? </w:t>
      </w:r>
    </w:p>
    <w:p w14:paraId="2BF76825" w14:textId="15F46030" w:rsidR="00D068AC"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Her öğrenci </w:t>
      </w:r>
      <w:r w:rsidR="00FB3808">
        <w:rPr>
          <w:rFonts w:ascii="Times New Roman" w:hAnsi="Times New Roman" w:cs="Times New Roman"/>
          <w:sz w:val="24"/>
          <w:szCs w:val="24"/>
        </w:rPr>
        <w:t>Enstitüye</w:t>
      </w:r>
      <w:r w:rsidRPr="00D068AC">
        <w:rPr>
          <w:rFonts w:ascii="Times New Roman" w:hAnsi="Times New Roman" w:cs="Times New Roman"/>
          <w:sz w:val="24"/>
          <w:szCs w:val="24"/>
        </w:rPr>
        <w:t xml:space="preserve"> kayıt yaptırdığı tarihten itibaren </w:t>
      </w:r>
      <w:hyperlink r:id="rId41" w:history="1">
        <w:r w:rsidR="006B5C7E" w:rsidRPr="00E843C1">
          <w:rPr>
            <w:rStyle w:val="Kpr"/>
            <w:rFonts w:ascii="Times New Roman" w:hAnsi="Times New Roman" w:cs="Times New Roman"/>
            <w:sz w:val="24"/>
            <w:szCs w:val="24"/>
          </w:rPr>
          <w:t>“Lisansüstü Tez Danışmanı/Öğrenci Uygulama İlkeleri”</w:t>
        </w:r>
      </w:hyperlink>
      <w:r w:rsidR="00667650">
        <w:rPr>
          <w:rStyle w:val="Kpr"/>
          <w:rFonts w:ascii="Times New Roman" w:hAnsi="Times New Roman" w:cs="Times New Roman"/>
          <w:sz w:val="24"/>
          <w:szCs w:val="24"/>
        </w:rPr>
        <w:t xml:space="preserve"> </w:t>
      </w:r>
      <w:r w:rsidRPr="00D068AC">
        <w:rPr>
          <w:rFonts w:ascii="Times New Roman" w:hAnsi="Times New Roman" w:cs="Times New Roman"/>
          <w:sz w:val="24"/>
          <w:szCs w:val="24"/>
        </w:rPr>
        <w:t>çerçevesinde, bir öğretim üyesi danışmanlığında kişisel ve kariyer gelişimi konularında hizmet almaktadır. Öğrenci bilgi sistemi içerisinde danışmanlarına rahatlıkla ulaşabilmektedir.</w:t>
      </w:r>
      <w:r w:rsidR="00FE34CC">
        <w:rPr>
          <w:rFonts w:ascii="Times New Roman" w:hAnsi="Times New Roman" w:cs="Times New Roman"/>
          <w:sz w:val="24"/>
          <w:szCs w:val="24"/>
        </w:rPr>
        <w:t xml:space="preserve"> </w:t>
      </w:r>
      <w:r w:rsidR="00857AAB" w:rsidRPr="007A22F1">
        <w:rPr>
          <w:rFonts w:ascii="Times New Roman" w:hAnsi="Times New Roman" w:cs="Times New Roman"/>
          <w:sz w:val="24"/>
          <w:szCs w:val="24"/>
        </w:rPr>
        <w:t>Her öğ</w:t>
      </w:r>
      <w:r w:rsidR="006B5C7E">
        <w:rPr>
          <w:rFonts w:ascii="Times New Roman" w:hAnsi="Times New Roman" w:cs="Times New Roman"/>
          <w:sz w:val="24"/>
          <w:szCs w:val="24"/>
        </w:rPr>
        <w:t>renci için, ilgili birim başkanlığı</w:t>
      </w:r>
      <w:r w:rsidR="00857AAB" w:rsidRPr="007A22F1">
        <w:rPr>
          <w:rFonts w:ascii="Times New Roman" w:hAnsi="Times New Roman" w:cs="Times New Roman"/>
          <w:sz w:val="24"/>
          <w:szCs w:val="24"/>
        </w:rPr>
        <w:t xml:space="preserve"> tarafın</w:t>
      </w:r>
      <w:r w:rsidR="005B0283">
        <w:rPr>
          <w:rFonts w:ascii="Times New Roman" w:hAnsi="Times New Roman" w:cs="Times New Roman"/>
          <w:sz w:val="24"/>
          <w:szCs w:val="24"/>
        </w:rPr>
        <w:t>dan bir danışman görevlendirilmekte</w:t>
      </w:r>
      <w:r w:rsidR="00857AAB" w:rsidRPr="007A22F1">
        <w:rPr>
          <w:rFonts w:ascii="Times New Roman" w:hAnsi="Times New Roman" w:cs="Times New Roman"/>
          <w:sz w:val="24"/>
          <w:szCs w:val="24"/>
        </w:rPr>
        <w:t xml:space="preserve"> ve </w:t>
      </w:r>
      <w:r w:rsidR="006B5C7E">
        <w:rPr>
          <w:rFonts w:ascii="Times New Roman" w:hAnsi="Times New Roman" w:cs="Times New Roman"/>
          <w:sz w:val="24"/>
          <w:szCs w:val="24"/>
        </w:rPr>
        <w:t>Müdürlük</w:t>
      </w:r>
      <w:r w:rsidR="00857AAB" w:rsidRPr="007A22F1">
        <w:rPr>
          <w:rFonts w:ascii="Times New Roman" w:hAnsi="Times New Roman" w:cs="Times New Roman"/>
          <w:sz w:val="24"/>
          <w:szCs w:val="24"/>
        </w:rPr>
        <w:t xml:space="preserve"> Makamına bildiril</w:t>
      </w:r>
      <w:r w:rsidR="005B0283">
        <w:rPr>
          <w:rFonts w:ascii="Times New Roman" w:hAnsi="Times New Roman" w:cs="Times New Roman"/>
          <w:sz w:val="24"/>
          <w:szCs w:val="24"/>
        </w:rPr>
        <w:t>mektedir</w:t>
      </w:r>
      <w:r w:rsidR="00857AAB" w:rsidRPr="007A22F1">
        <w:rPr>
          <w:rFonts w:ascii="Times New Roman" w:hAnsi="Times New Roman" w:cs="Times New Roman"/>
          <w:sz w:val="24"/>
          <w:szCs w:val="24"/>
        </w:rPr>
        <w:t xml:space="preserve">. </w:t>
      </w:r>
      <w:r w:rsidR="00EA0697">
        <w:rPr>
          <w:rFonts w:ascii="Times New Roman" w:hAnsi="Times New Roman" w:cs="Times New Roman"/>
          <w:sz w:val="24"/>
          <w:szCs w:val="24"/>
        </w:rPr>
        <w:t xml:space="preserve">Enstitü </w:t>
      </w:r>
      <w:r w:rsidR="00857AAB" w:rsidRPr="007A22F1">
        <w:rPr>
          <w:rFonts w:ascii="Times New Roman" w:hAnsi="Times New Roman" w:cs="Times New Roman"/>
          <w:sz w:val="24"/>
          <w:szCs w:val="24"/>
        </w:rPr>
        <w:t>kararı ile görevlendirilen danışman</w:t>
      </w:r>
      <w:r w:rsidR="006B5C7E">
        <w:rPr>
          <w:rFonts w:ascii="Times New Roman" w:hAnsi="Times New Roman" w:cs="Times New Roman"/>
          <w:sz w:val="24"/>
          <w:szCs w:val="24"/>
        </w:rPr>
        <w:t>,</w:t>
      </w:r>
      <w:r w:rsidR="00857AAB" w:rsidRPr="007A22F1">
        <w:rPr>
          <w:rFonts w:ascii="Times New Roman" w:hAnsi="Times New Roman" w:cs="Times New Roman"/>
          <w:sz w:val="24"/>
          <w:szCs w:val="24"/>
        </w:rPr>
        <w:t xml:space="preserve"> öğrenciyi izle</w:t>
      </w:r>
      <w:r w:rsidR="005B0283">
        <w:rPr>
          <w:rFonts w:ascii="Times New Roman" w:hAnsi="Times New Roman" w:cs="Times New Roman"/>
          <w:sz w:val="24"/>
          <w:szCs w:val="24"/>
        </w:rPr>
        <w:t>mekte</w:t>
      </w:r>
      <w:r w:rsidR="00857AAB" w:rsidRPr="007A22F1">
        <w:rPr>
          <w:rFonts w:ascii="Times New Roman" w:hAnsi="Times New Roman" w:cs="Times New Roman"/>
          <w:sz w:val="24"/>
          <w:szCs w:val="24"/>
        </w:rPr>
        <w:t>, eğitim-öğretim çalışmaları ve üniversite yaşamı ile ilgili sorunların çözümünde öğrenciye yardımcı ol</w:t>
      </w:r>
      <w:r w:rsidR="005B0283">
        <w:rPr>
          <w:rFonts w:ascii="Times New Roman" w:hAnsi="Times New Roman" w:cs="Times New Roman"/>
          <w:sz w:val="24"/>
          <w:szCs w:val="24"/>
        </w:rPr>
        <w:t>maktadır</w:t>
      </w:r>
      <w:r w:rsidR="00857AAB" w:rsidRPr="007A22F1">
        <w:rPr>
          <w:rFonts w:ascii="Times New Roman" w:hAnsi="Times New Roman" w:cs="Times New Roman"/>
          <w:sz w:val="24"/>
          <w:szCs w:val="24"/>
        </w:rPr>
        <w:t>. Öğrencinin kayıt yenileme, ders alma-bırakma işlemleri danışman onayı ile yapıl</w:t>
      </w:r>
      <w:r w:rsidR="005B0283">
        <w:rPr>
          <w:rFonts w:ascii="Times New Roman" w:hAnsi="Times New Roman" w:cs="Times New Roman"/>
          <w:sz w:val="24"/>
          <w:szCs w:val="24"/>
        </w:rPr>
        <w:t>maktadır</w:t>
      </w:r>
      <w:r w:rsidR="00857AAB" w:rsidRPr="007A22F1">
        <w:rPr>
          <w:rFonts w:ascii="Times New Roman" w:hAnsi="Times New Roman" w:cs="Times New Roman"/>
          <w:sz w:val="24"/>
          <w:szCs w:val="24"/>
        </w:rPr>
        <w:t>.</w:t>
      </w:r>
    </w:p>
    <w:p w14:paraId="4D631BBF" w14:textId="77777777" w:rsidR="00E843C1" w:rsidRDefault="00E843C1" w:rsidP="00903E02">
      <w:pPr>
        <w:spacing w:after="0" w:line="240" w:lineRule="auto"/>
        <w:jc w:val="both"/>
        <w:rPr>
          <w:rFonts w:ascii="Times New Roman" w:hAnsi="Times New Roman" w:cs="Times New Roman"/>
          <w:sz w:val="24"/>
          <w:szCs w:val="24"/>
        </w:rPr>
      </w:pPr>
    </w:p>
    <w:p w14:paraId="6E2C531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10.Öğrenci iş yükü esaslı kredi transfer sistemi uluslararası hareketlilik programlarında işletilmekte midir? </w:t>
      </w:r>
    </w:p>
    <w:p w14:paraId="01040857" w14:textId="73FCA1DD" w:rsidR="009C03D7" w:rsidRPr="00465390" w:rsidRDefault="00465390" w:rsidP="00903E02">
      <w:pPr>
        <w:spacing w:line="240" w:lineRule="auto"/>
        <w:jc w:val="both"/>
        <w:rPr>
          <w:rFonts w:ascii="Times New Roman" w:hAnsi="Times New Roman" w:cs="Times New Roman"/>
          <w:sz w:val="24"/>
          <w:szCs w:val="24"/>
        </w:rPr>
      </w:pPr>
      <w:r w:rsidRPr="00465390">
        <w:rPr>
          <w:rFonts w:ascii="Times New Roman" w:hAnsi="Times New Roman" w:cs="Times New Roman"/>
          <w:sz w:val="24"/>
          <w:szCs w:val="24"/>
        </w:rPr>
        <w:t xml:space="preserve">Öğrenci iş yükü esaslı kredi transfer sistemi uluslararası hareketlilik programlarında işletilmektedir. </w:t>
      </w:r>
      <w:r w:rsidR="007D770B">
        <w:rPr>
          <w:rFonts w:ascii="Times New Roman" w:hAnsi="Times New Roman" w:cs="Times New Roman"/>
          <w:sz w:val="24"/>
          <w:szCs w:val="24"/>
        </w:rPr>
        <w:t>Enstitümüzün</w:t>
      </w:r>
      <w:r w:rsidRPr="00465390">
        <w:rPr>
          <w:rFonts w:ascii="Times New Roman" w:hAnsi="Times New Roman" w:cs="Times New Roman"/>
          <w:sz w:val="24"/>
          <w:szCs w:val="24"/>
        </w:rPr>
        <w:t xml:space="preserve"> öğrencileri </w:t>
      </w:r>
      <w:hyperlink r:id="rId42" w:history="1">
        <w:proofErr w:type="spellStart"/>
        <w:r w:rsidRPr="00465390">
          <w:rPr>
            <w:rStyle w:val="Kpr"/>
            <w:rFonts w:ascii="Times New Roman" w:hAnsi="Times New Roman" w:cs="Times New Roman"/>
            <w:sz w:val="24"/>
            <w:szCs w:val="24"/>
          </w:rPr>
          <w:t>Erasmus</w:t>
        </w:r>
        <w:proofErr w:type="spellEnd"/>
      </w:hyperlink>
      <w:r w:rsidRPr="00465390">
        <w:rPr>
          <w:rFonts w:ascii="Times New Roman" w:hAnsi="Times New Roman" w:cs="Times New Roman"/>
          <w:sz w:val="24"/>
          <w:szCs w:val="24"/>
        </w:rPr>
        <w:t xml:space="preserve"> öğrenci değişim programı hareketliliği kapsamında yurt dışına gönderilmektedir. Yurt dışına eğitimine başlamadan önce </w:t>
      </w:r>
      <w:r w:rsidR="007D770B">
        <w:rPr>
          <w:rFonts w:ascii="Times New Roman" w:hAnsi="Times New Roman" w:cs="Times New Roman"/>
          <w:sz w:val="24"/>
          <w:szCs w:val="24"/>
        </w:rPr>
        <w:t xml:space="preserve">ana bilim dalı </w:t>
      </w:r>
      <w:r w:rsidRPr="00465390">
        <w:rPr>
          <w:rFonts w:ascii="Times New Roman" w:hAnsi="Times New Roman" w:cs="Times New Roman"/>
          <w:sz w:val="24"/>
          <w:szCs w:val="24"/>
        </w:rPr>
        <w:t>kurulu ve Y</w:t>
      </w:r>
      <w:r w:rsidR="007D770B">
        <w:rPr>
          <w:rFonts w:ascii="Times New Roman" w:hAnsi="Times New Roman" w:cs="Times New Roman"/>
          <w:sz w:val="24"/>
          <w:szCs w:val="24"/>
        </w:rPr>
        <w:t xml:space="preserve">önetim </w:t>
      </w:r>
      <w:r w:rsidRPr="00465390">
        <w:rPr>
          <w:rFonts w:ascii="Times New Roman" w:hAnsi="Times New Roman" w:cs="Times New Roman"/>
          <w:sz w:val="24"/>
          <w:szCs w:val="24"/>
        </w:rPr>
        <w:t>K</w:t>
      </w:r>
      <w:r w:rsidR="007D770B">
        <w:rPr>
          <w:rFonts w:ascii="Times New Roman" w:hAnsi="Times New Roman" w:cs="Times New Roman"/>
          <w:sz w:val="24"/>
          <w:szCs w:val="24"/>
        </w:rPr>
        <w:t>urulu</w:t>
      </w:r>
      <w:r w:rsidRPr="00465390">
        <w:rPr>
          <w:rFonts w:ascii="Times New Roman" w:hAnsi="Times New Roman" w:cs="Times New Roman"/>
          <w:sz w:val="24"/>
          <w:szCs w:val="24"/>
        </w:rPr>
        <w:t xml:space="preserve"> kararı ile ders eşleştirilmesi yapılmaktadır. Öğrenim bittikten sonra da </w:t>
      </w:r>
      <w:r w:rsidR="00EA0697">
        <w:rPr>
          <w:rFonts w:ascii="Times New Roman" w:hAnsi="Times New Roman" w:cs="Times New Roman"/>
          <w:sz w:val="24"/>
          <w:szCs w:val="24"/>
        </w:rPr>
        <w:t>Anabilim dalı</w:t>
      </w:r>
      <w:r w:rsidR="007D770B">
        <w:rPr>
          <w:rFonts w:ascii="Times New Roman" w:hAnsi="Times New Roman" w:cs="Times New Roman"/>
          <w:sz w:val="24"/>
          <w:szCs w:val="24"/>
        </w:rPr>
        <w:t xml:space="preserve"> Kurulu </w:t>
      </w:r>
      <w:r w:rsidRPr="00465390">
        <w:rPr>
          <w:rFonts w:ascii="Times New Roman" w:hAnsi="Times New Roman" w:cs="Times New Roman"/>
          <w:sz w:val="24"/>
          <w:szCs w:val="24"/>
        </w:rPr>
        <w:t>ve Y</w:t>
      </w:r>
      <w:r w:rsidR="007D770B">
        <w:rPr>
          <w:rFonts w:ascii="Times New Roman" w:hAnsi="Times New Roman" w:cs="Times New Roman"/>
          <w:sz w:val="24"/>
          <w:szCs w:val="24"/>
        </w:rPr>
        <w:t>önetim Kurulu</w:t>
      </w:r>
      <w:r w:rsidRPr="00465390">
        <w:rPr>
          <w:rFonts w:ascii="Times New Roman" w:hAnsi="Times New Roman" w:cs="Times New Roman"/>
          <w:sz w:val="24"/>
          <w:szCs w:val="24"/>
        </w:rPr>
        <w:t xml:space="preserve"> kararı ile ders muafiyeti yapılır ve Öğrenci Bilgi Sistemi AKTS ile birlikte işlenir.</w:t>
      </w:r>
    </w:p>
    <w:p w14:paraId="03140EA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14:paraId="33824201" w14:textId="77777777" w:rsidR="006D4186" w:rsidRPr="006D4186" w:rsidRDefault="006D4186" w:rsidP="00903E02">
      <w:pPr>
        <w:spacing w:line="240" w:lineRule="auto"/>
        <w:jc w:val="both"/>
        <w:rPr>
          <w:rFonts w:ascii="Times New Roman" w:hAnsi="Times New Roman" w:cs="Times New Roman"/>
          <w:sz w:val="24"/>
          <w:szCs w:val="24"/>
        </w:rPr>
      </w:pPr>
      <w:bookmarkStart w:id="27" w:name="_Hlk29300857"/>
      <w:r w:rsidRPr="006D4186">
        <w:rPr>
          <w:rFonts w:ascii="Times New Roman" w:hAnsi="Times New Roman" w:cs="Times New Roman"/>
          <w:sz w:val="24"/>
          <w:szCs w:val="24"/>
        </w:rPr>
        <w:t xml:space="preserve">Programlarda öğrencilerin </w:t>
      </w:r>
      <w:bookmarkEnd w:id="27"/>
      <w:r>
        <w:rPr>
          <w:rFonts w:ascii="Times New Roman" w:hAnsi="Times New Roman" w:cs="Times New Roman"/>
          <w:sz w:val="24"/>
          <w:szCs w:val="24"/>
        </w:rPr>
        <w:t xml:space="preserve">uygulamalı eğitim ve staj zorunlulukları bulunmamaktadır. </w:t>
      </w:r>
    </w:p>
    <w:p w14:paraId="272B027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12.Başarı ölçme ve değerlendirme yöntemi (BDY) hedeflenen program ve ders öğrenme çıktılarına ulaşıldığını nasıl ölçülmektedir?</w:t>
      </w:r>
    </w:p>
    <w:p w14:paraId="7FD6A8DD" w14:textId="77777777" w:rsidR="009C03D7" w:rsidRDefault="00D068AC" w:rsidP="009C03D7">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Başarı ölçme ve değerlendirme yöntemi (BDY) ile hedeflenen program ve ders öğrenme çıktılarına ulaşılıp ulaşılmadığı eğitim-öğretim döneminde yapılan bir ara sınav ve bir final sınavı</w:t>
      </w:r>
      <w:r w:rsidR="00173ED6">
        <w:rPr>
          <w:rFonts w:ascii="Times New Roman" w:hAnsi="Times New Roman" w:cs="Times New Roman"/>
          <w:sz w:val="24"/>
          <w:szCs w:val="24"/>
        </w:rPr>
        <w:t xml:space="preserve">, bütünleme </w:t>
      </w:r>
      <w:r w:rsidR="00E843C1">
        <w:rPr>
          <w:rFonts w:ascii="Times New Roman" w:hAnsi="Times New Roman" w:cs="Times New Roman"/>
          <w:sz w:val="24"/>
          <w:szCs w:val="24"/>
        </w:rPr>
        <w:t>s</w:t>
      </w:r>
      <w:r w:rsidR="00173ED6">
        <w:rPr>
          <w:rFonts w:ascii="Times New Roman" w:hAnsi="Times New Roman" w:cs="Times New Roman"/>
          <w:sz w:val="24"/>
          <w:szCs w:val="24"/>
        </w:rPr>
        <w:t xml:space="preserve">ınavı ve </w:t>
      </w:r>
      <w:r w:rsidRPr="00D068AC">
        <w:rPr>
          <w:rFonts w:ascii="Times New Roman" w:hAnsi="Times New Roman" w:cs="Times New Roman"/>
          <w:sz w:val="24"/>
          <w:szCs w:val="24"/>
        </w:rPr>
        <w:t xml:space="preserve">verilen ödevlerin değerlendirilmesiyle yapılmaktadır. Bunların değerlendirilmesinde </w:t>
      </w:r>
      <w:hyperlink r:id="rId43" w:history="1">
        <w:r w:rsidR="00E843C1" w:rsidRPr="00E843C1">
          <w:rPr>
            <w:rStyle w:val="Kpr"/>
            <w:rFonts w:ascii="Times New Roman" w:eastAsia="Times New Roman" w:hAnsi="Times New Roman" w:cs="Times New Roman"/>
            <w:bCs/>
            <w:sz w:val="24"/>
            <w:szCs w:val="24"/>
            <w:lang w:eastAsia="tr-TR"/>
          </w:rPr>
          <w:t>“Toros Üniversitesi Lisansüstü Eğitim-Öğretim ve Sınav Yönetmeliği”</w:t>
        </w:r>
      </w:hyperlink>
      <w:r w:rsidR="00E843C1">
        <w:rPr>
          <w:rFonts w:ascii="Times New Roman" w:eastAsia="Times New Roman" w:hAnsi="Times New Roman" w:cs="Times New Roman"/>
          <w:bCs/>
          <w:sz w:val="24"/>
          <w:szCs w:val="24"/>
          <w:lang w:eastAsia="tr-TR"/>
        </w:rPr>
        <w:t xml:space="preserve"> ne </w:t>
      </w:r>
      <w:r w:rsidRPr="00D068AC">
        <w:rPr>
          <w:rFonts w:ascii="Times New Roman" w:hAnsi="Times New Roman" w:cs="Times New Roman"/>
          <w:sz w:val="24"/>
          <w:szCs w:val="24"/>
        </w:rPr>
        <w:t xml:space="preserve">uyulmaktadır. </w:t>
      </w:r>
    </w:p>
    <w:p w14:paraId="06CAB555" w14:textId="77777777" w:rsidR="009C03D7" w:rsidRDefault="009C03D7" w:rsidP="009C03D7">
      <w:pPr>
        <w:spacing w:after="0" w:line="240" w:lineRule="auto"/>
        <w:jc w:val="both"/>
        <w:rPr>
          <w:rFonts w:ascii="Times New Roman" w:hAnsi="Times New Roman" w:cs="Times New Roman"/>
          <w:sz w:val="24"/>
          <w:szCs w:val="24"/>
        </w:rPr>
      </w:pPr>
    </w:p>
    <w:p w14:paraId="491AFDD5" w14:textId="299B3088" w:rsidR="00267DB4" w:rsidRPr="009C03D7" w:rsidRDefault="000C666A" w:rsidP="009C03D7">
      <w:pPr>
        <w:spacing w:after="0" w:line="240" w:lineRule="auto"/>
        <w:jc w:val="both"/>
        <w:rPr>
          <w:rFonts w:ascii="Times New Roman" w:eastAsia="Calibri Light" w:hAnsi="Times New Roman"/>
          <w:bCs/>
          <w:sz w:val="24"/>
          <w:szCs w:val="24"/>
        </w:rPr>
      </w:pPr>
      <w:r w:rsidRPr="009C03D7">
        <w:rPr>
          <w:rFonts w:ascii="Times New Roman" w:eastAsia="Calibri Light" w:hAnsi="Times New Roman" w:cs="Times New Roman"/>
          <w:bCs/>
          <w:sz w:val="24"/>
          <w:szCs w:val="24"/>
        </w:rPr>
        <w:lastRenderedPageBreak/>
        <w:t>Enstitü</w:t>
      </w:r>
      <w:r w:rsidR="00267DB4" w:rsidRPr="009C03D7">
        <w:rPr>
          <w:rFonts w:ascii="Times New Roman" w:eastAsia="Calibri Light" w:hAnsi="Times New Roman" w:cs="Times New Roman"/>
          <w:bCs/>
          <w:sz w:val="24"/>
          <w:szCs w:val="24"/>
        </w:rPr>
        <w:t xml:space="preserve"> bünyesinde COVİD-19 </w:t>
      </w:r>
      <w:proofErr w:type="spellStart"/>
      <w:r w:rsidR="00267DB4" w:rsidRPr="009C03D7">
        <w:rPr>
          <w:rFonts w:ascii="Times New Roman" w:eastAsia="Calibri Light" w:hAnsi="Times New Roman" w:cs="Times New Roman"/>
          <w:bCs/>
          <w:sz w:val="24"/>
          <w:szCs w:val="24"/>
        </w:rPr>
        <w:t>Pandemi</w:t>
      </w:r>
      <w:proofErr w:type="spellEnd"/>
      <w:r w:rsidR="00267DB4" w:rsidRPr="009C03D7">
        <w:rPr>
          <w:rFonts w:ascii="Times New Roman" w:eastAsia="Calibri Light" w:hAnsi="Times New Roman" w:cs="Times New Roman"/>
          <w:bCs/>
          <w:sz w:val="24"/>
          <w:szCs w:val="24"/>
        </w:rPr>
        <w:t xml:space="preserve"> sürecinde</w:t>
      </w:r>
      <w:r w:rsidRPr="009C03D7">
        <w:rPr>
          <w:rFonts w:ascii="Times New Roman" w:eastAsia="Calibri Light" w:hAnsi="Times New Roman" w:cs="Times New Roman"/>
          <w:bCs/>
          <w:sz w:val="24"/>
          <w:szCs w:val="24"/>
        </w:rPr>
        <w:t xml:space="preserve"> uzaktan eğitim ile verilen derslerde </w:t>
      </w:r>
      <w:hyperlink r:id="rId44" w:history="1">
        <w:r w:rsidR="00267DB4" w:rsidRPr="009C03D7">
          <w:rPr>
            <w:rStyle w:val="Kpr"/>
            <w:rFonts w:ascii="Times New Roman" w:eastAsia="Calibri Light" w:hAnsi="Times New Roman"/>
            <w:bCs/>
            <w:color w:val="auto"/>
            <w:sz w:val="24"/>
            <w:szCs w:val="24"/>
          </w:rPr>
          <w:t xml:space="preserve">Yükseköğretim Kurumlarında Uzaktan Eğitime İlişkin Usul ve </w:t>
        </w:r>
        <w:proofErr w:type="spellStart"/>
        <w:r w:rsidR="00267DB4" w:rsidRPr="009C03D7">
          <w:rPr>
            <w:rStyle w:val="Kpr"/>
            <w:rFonts w:ascii="Times New Roman" w:eastAsia="Calibri Light" w:hAnsi="Times New Roman"/>
            <w:bCs/>
            <w:color w:val="auto"/>
            <w:sz w:val="24"/>
            <w:szCs w:val="24"/>
          </w:rPr>
          <w:t>Esasları</w:t>
        </w:r>
      </w:hyperlink>
      <w:r w:rsidRPr="009C03D7">
        <w:rPr>
          <w:rFonts w:ascii="Times New Roman" w:eastAsia="Calibri Light" w:hAnsi="Times New Roman"/>
          <w:bCs/>
          <w:sz w:val="24"/>
          <w:szCs w:val="24"/>
        </w:rPr>
        <w:t>’</w:t>
      </w:r>
      <w:r w:rsidR="00267DB4" w:rsidRPr="009C03D7">
        <w:rPr>
          <w:rFonts w:ascii="Times New Roman" w:eastAsia="Calibri Light" w:hAnsi="Times New Roman"/>
          <w:bCs/>
          <w:sz w:val="24"/>
          <w:szCs w:val="24"/>
        </w:rPr>
        <w:t>ndan</w:t>
      </w:r>
      <w:proofErr w:type="spellEnd"/>
      <w:r w:rsidR="00267DB4" w:rsidRPr="009C03D7">
        <w:rPr>
          <w:rFonts w:ascii="Times New Roman" w:eastAsia="Calibri Light" w:hAnsi="Times New Roman"/>
          <w:bCs/>
          <w:sz w:val="24"/>
          <w:szCs w:val="24"/>
        </w:rPr>
        <w:t xml:space="preserve"> faydalanılmıştır. Bu bağlamda; 2020-2021 Eğitim Öğretim Yılı Güz Dönemi başında hazırlanan ders izlencelerinde Yükseköğretim Kurumlarında Uzaktan Eğitime İlişkin Usul ve Esaslar 11. maddede istenilen şekilde öncelikle dersin işlenme şekli ve dönem boyunca kullanılacak olan ölçme yöntemleri öğrenciler ile Toros Üniversitesi web sayfası üzerinden duyuru olarak paylaşılmıştır. Ayrıca Bologna bilgi paketinde ilgili her dersin sorumlusu tarafından ders içerikleri ve ölçme yöntemleri duyurulmuştur. </w:t>
      </w:r>
    </w:p>
    <w:p w14:paraId="41A1A327" w14:textId="77777777" w:rsidR="009C03D7" w:rsidRPr="009C03D7" w:rsidRDefault="009C03D7" w:rsidP="009C03D7">
      <w:pPr>
        <w:spacing w:after="0" w:line="240" w:lineRule="auto"/>
        <w:jc w:val="both"/>
        <w:rPr>
          <w:rFonts w:ascii="Times New Roman" w:hAnsi="Times New Roman" w:cs="Times New Roman"/>
          <w:sz w:val="24"/>
          <w:szCs w:val="24"/>
        </w:rPr>
      </w:pPr>
    </w:p>
    <w:p w14:paraId="2B88A48E" w14:textId="77777777" w:rsidR="00267DB4" w:rsidRPr="009C03D7" w:rsidRDefault="00267DB4" w:rsidP="009C03D7">
      <w:pPr>
        <w:spacing w:after="80"/>
        <w:jc w:val="both"/>
        <w:rPr>
          <w:rFonts w:ascii="Times New Roman" w:eastAsia="Calibri Light" w:hAnsi="Times New Roman"/>
          <w:bCs/>
          <w:sz w:val="24"/>
          <w:szCs w:val="24"/>
        </w:rPr>
      </w:pPr>
      <w:r w:rsidRPr="009C03D7">
        <w:rPr>
          <w:rFonts w:ascii="Times New Roman" w:eastAsia="Calibri Light" w:hAnsi="Times New Roman"/>
          <w:bCs/>
          <w:sz w:val="24"/>
          <w:szCs w:val="24"/>
        </w:rPr>
        <w:t>Yükseköğretim Kurumlarında Uzaktan Eğitime İlişkin Usul ve Esaslar 12. madde 1. fıkrasında ifade edildiği şekilde derslerinin doğasının gerektirdiği şekilde öğretim elemanlarının bir kısmı tarafından; öğrencilere ara sınav için ödev ya da kişiye özel proje görevi verilmiştir. Bu ölçme yöntemi dönem başında ders izlenceleri ve Bologna bilgi paketinden duyurulmuştur.  Ayrıca Yükseköğretim Kurulu Başkanı Prof. Dr. Yekta SARAÇ tarafından 12.09.2020 tarihinde verilen basın açıklamasının da ışığında, klasik alışkanlıklardan bağımsız olarak bir ara sınav ve bir final sınavı yerine, puan ağırlık oranı artırılmış ödev, proje vb. çalışmaların üstüne yapılan bir ara sınav modeli de benimsenmektedir.</w:t>
      </w:r>
    </w:p>
    <w:p w14:paraId="341D9CB3" w14:textId="77777777" w:rsidR="00267DB4" w:rsidRPr="009C03D7" w:rsidRDefault="00267DB4" w:rsidP="009C03D7">
      <w:pPr>
        <w:spacing w:after="80"/>
        <w:jc w:val="both"/>
        <w:rPr>
          <w:rFonts w:ascii="Times New Roman" w:eastAsia="Calibri Light" w:hAnsi="Times New Roman"/>
          <w:bCs/>
          <w:sz w:val="24"/>
          <w:szCs w:val="24"/>
        </w:rPr>
      </w:pPr>
      <w:r w:rsidRPr="009C03D7">
        <w:rPr>
          <w:rFonts w:ascii="Times New Roman" w:eastAsia="Calibri Light" w:hAnsi="Times New Roman"/>
          <w:bCs/>
          <w:sz w:val="24"/>
          <w:szCs w:val="24"/>
        </w:rPr>
        <w:t xml:space="preserve">Uzaktan ara sınav yapmak suretiyle ölçüm yapacak olan hocalarımız da birbirinden ayrışan metotlar ile “şeffaflık ve </w:t>
      </w:r>
      <w:proofErr w:type="spellStart"/>
      <w:r w:rsidRPr="009C03D7">
        <w:rPr>
          <w:rFonts w:ascii="Times New Roman" w:eastAsia="Calibri Light" w:hAnsi="Times New Roman"/>
          <w:bCs/>
          <w:sz w:val="24"/>
          <w:szCs w:val="24"/>
        </w:rPr>
        <w:t>denetlenebilirlik</w:t>
      </w:r>
      <w:proofErr w:type="spellEnd"/>
      <w:r w:rsidRPr="009C03D7">
        <w:rPr>
          <w:rFonts w:ascii="Times New Roman" w:eastAsia="Calibri Light" w:hAnsi="Times New Roman"/>
          <w:bCs/>
          <w:sz w:val="24"/>
          <w:szCs w:val="24"/>
        </w:rPr>
        <w:t xml:space="preserve">” ilkesine uymaya çalışmaktadır. </w:t>
      </w:r>
    </w:p>
    <w:p w14:paraId="6F1152F2" w14:textId="6E1F76C3" w:rsidR="00267DB4" w:rsidRPr="009C03D7" w:rsidRDefault="00267DB4" w:rsidP="009C03D7">
      <w:pPr>
        <w:spacing w:after="80"/>
        <w:jc w:val="both"/>
        <w:rPr>
          <w:rFonts w:ascii="Times New Roman" w:eastAsia="Calibri Light" w:hAnsi="Times New Roman" w:cs="Times New Roman"/>
          <w:bCs/>
          <w:sz w:val="24"/>
          <w:szCs w:val="24"/>
        </w:rPr>
      </w:pPr>
      <w:r w:rsidRPr="009C03D7">
        <w:rPr>
          <w:rFonts w:ascii="Times New Roman" w:eastAsia="Calibri Light" w:hAnsi="Times New Roman" w:cs="Times New Roman"/>
          <w:bCs/>
          <w:sz w:val="24"/>
          <w:szCs w:val="24"/>
        </w:rPr>
        <w:t xml:space="preserve">Şeffaflık kavramının gerekliliklerini yerine getirmek adına </w:t>
      </w:r>
      <w:r w:rsidR="000C666A" w:rsidRPr="009C03D7">
        <w:rPr>
          <w:rFonts w:ascii="Times New Roman" w:eastAsia="Calibri Light" w:hAnsi="Times New Roman" w:cs="Times New Roman"/>
          <w:bCs/>
          <w:sz w:val="24"/>
          <w:szCs w:val="24"/>
        </w:rPr>
        <w:t>Enstitü</w:t>
      </w:r>
      <w:r w:rsidRPr="009C03D7">
        <w:rPr>
          <w:rFonts w:ascii="Times New Roman" w:eastAsia="Calibri Light" w:hAnsi="Times New Roman" w:cs="Times New Roman"/>
          <w:bCs/>
          <w:sz w:val="24"/>
          <w:szCs w:val="24"/>
        </w:rPr>
        <w:t xml:space="preserve"> bünyesinde benimsenen yaklaşımlar aşağıda sıralanmıştır.</w:t>
      </w:r>
    </w:p>
    <w:p w14:paraId="06A7F88A" w14:textId="77777777" w:rsidR="00267DB4" w:rsidRPr="009C03D7" w:rsidRDefault="00267DB4" w:rsidP="00267DB4">
      <w:pPr>
        <w:numPr>
          <w:ilvl w:val="0"/>
          <w:numId w:val="22"/>
        </w:numPr>
        <w:spacing w:after="80"/>
        <w:jc w:val="both"/>
        <w:rPr>
          <w:rFonts w:ascii="Times New Roman" w:eastAsia="Calibri Light" w:hAnsi="Times New Roman" w:cs="Times New Roman"/>
          <w:bCs/>
          <w:sz w:val="24"/>
          <w:szCs w:val="24"/>
        </w:rPr>
      </w:pPr>
      <w:r w:rsidRPr="009C03D7">
        <w:rPr>
          <w:rFonts w:ascii="Times New Roman" w:eastAsia="Calibri Light" w:hAnsi="Times New Roman" w:cs="Times New Roman"/>
          <w:bCs/>
          <w:sz w:val="24"/>
          <w:szCs w:val="24"/>
        </w:rPr>
        <w:t>Öğrencilere ders bazında eşit zorluk düzeyinde ve müfredata uygun biçimde soruların yöneltilmesi.</w:t>
      </w:r>
    </w:p>
    <w:p w14:paraId="74F68BE3" w14:textId="77777777" w:rsidR="00267DB4" w:rsidRPr="009C03D7" w:rsidRDefault="00267DB4" w:rsidP="00267DB4">
      <w:pPr>
        <w:numPr>
          <w:ilvl w:val="0"/>
          <w:numId w:val="22"/>
        </w:numPr>
        <w:spacing w:after="80"/>
        <w:jc w:val="both"/>
        <w:rPr>
          <w:rFonts w:ascii="Times New Roman" w:eastAsia="Calibri Light" w:hAnsi="Times New Roman" w:cs="Times New Roman"/>
          <w:bCs/>
          <w:sz w:val="24"/>
          <w:szCs w:val="24"/>
        </w:rPr>
      </w:pPr>
      <w:r w:rsidRPr="009C03D7">
        <w:rPr>
          <w:rFonts w:ascii="Times New Roman" w:eastAsia="Calibri Light" w:hAnsi="Times New Roman" w:cs="Times New Roman"/>
          <w:bCs/>
          <w:sz w:val="24"/>
          <w:szCs w:val="24"/>
        </w:rPr>
        <w:t>Öğrencilerin uzaktan yapılacak sınava uygun ekipmana ulaşmalarına yetecek kadar süre verilerek sınavların ve yönteminin duyurulması.</w:t>
      </w:r>
    </w:p>
    <w:p w14:paraId="316187CA" w14:textId="132D7239" w:rsidR="00267DB4" w:rsidRPr="009C03D7" w:rsidRDefault="00267DB4" w:rsidP="009C03D7">
      <w:pPr>
        <w:spacing w:after="80"/>
        <w:jc w:val="both"/>
        <w:rPr>
          <w:rFonts w:ascii="Times New Roman" w:eastAsia="Calibri Light" w:hAnsi="Times New Roman" w:cs="Times New Roman"/>
          <w:bCs/>
          <w:sz w:val="24"/>
          <w:szCs w:val="24"/>
        </w:rPr>
      </w:pPr>
      <w:proofErr w:type="spellStart"/>
      <w:r w:rsidRPr="009C03D7">
        <w:rPr>
          <w:rFonts w:ascii="Times New Roman" w:eastAsia="Calibri Light" w:hAnsi="Times New Roman" w:cs="Times New Roman"/>
          <w:bCs/>
          <w:sz w:val="24"/>
          <w:szCs w:val="24"/>
        </w:rPr>
        <w:t>Denetlenebilirlik</w:t>
      </w:r>
      <w:proofErr w:type="spellEnd"/>
      <w:r w:rsidRPr="009C03D7">
        <w:rPr>
          <w:rFonts w:ascii="Times New Roman" w:eastAsia="Calibri Light" w:hAnsi="Times New Roman" w:cs="Times New Roman"/>
          <w:bCs/>
          <w:sz w:val="24"/>
          <w:szCs w:val="24"/>
        </w:rPr>
        <w:t xml:space="preserve"> ilkesine ilişkin ise </w:t>
      </w:r>
      <w:r w:rsidR="000C666A" w:rsidRPr="009C03D7">
        <w:rPr>
          <w:rFonts w:ascii="Times New Roman" w:eastAsia="Calibri Light" w:hAnsi="Times New Roman" w:cs="Times New Roman"/>
          <w:bCs/>
          <w:sz w:val="24"/>
          <w:szCs w:val="24"/>
        </w:rPr>
        <w:t>Enstitü</w:t>
      </w:r>
      <w:r w:rsidRPr="009C03D7">
        <w:rPr>
          <w:rFonts w:ascii="Times New Roman" w:eastAsia="Calibri Light" w:hAnsi="Times New Roman" w:cs="Times New Roman"/>
          <w:bCs/>
          <w:sz w:val="24"/>
          <w:szCs w:val="24"/>
        </w:rPr>
        <w:t xml:space="preserve"> bünyesinde hangi formatta ve platformda olursa olsun yapılan sınavlarda öğrencilerin yanıtlarının ve cevap anahtarlarının bilgisayar ortamında ve çıktı olarak tutanak altına alınması ve saklanması olarak değerlendirilmektedir.</w:t>
      </w:r>
    </w:p>
    <w:p w14:paraId="4195F33B" w14:textId="280802EC" w:rsidR="000C666A" w:rsidRPr="009C03D7" w:rsidRDefault="00267DB4" w:rsidP="009C03D7">
      <w:pPr>
        <w:spacing w:after="80"/>
        <w:jc w:val="both"/>
        <w:rPr>
          <w:rFonts w:ascii="Times New Roman" w:eastAsia="Calibri Light" w:hAnsi="Times New Roman" w:cs="Times New Roman"/>
          <w:bCs/>
          <w:sz w:val="24"/>
          <w:szCs w:val="24"/>
        </w:rPr>
      </w:pPr>
      <w:r w:rsidRPr="009C03D7">
        <w:rPr>
          <w:rFonts w:ascii="Times New Roman" w:eastAsia="Calibri Light" w:hAnsi="Times New Roman" w:cs="Times New Roman"/>
          <w:bCs/>
          <w:sz w:val="24"/>
          <w:szCs w:val="24"/>
        </w:rPr>
        <w:t>Sınav güvenliğine ilişkin birbirinden farklı yaklaşımlar benimsenebilmektedir. Örneğin</w:t>
      </w:r>
      <w:r w:rsidR="009C03D7">
        <w:rPr>
          <w:rFonts w:ascii="Times New Roman" w:eastAsia="Calibri Light" w:hAnsi="Times New Roman" w:cs="Times New Roman"/>
          <w:bCs/>
          <w:sz w:val="24"/>
          <w:szCs w:val="24"/>
        </w:rPr>
        <w:t xml:space="preserve"> </w:t>
      </w:r>
      <w:r w:rsidRPr="009C03D7">
        <w:rPr>
          <w:rFonts w:ascii="Times New Roman" w:eastAsia="Calibri Light" w:hAnsi="Times New Roman" w:cs="Times New Roman"/>
          <w:bCs/>
          <w:sz w:val="24"/>
          <w:szCs w:val="24"/>
        </w:rPr>
        <w:t xml:space="preserve">genellikle yoruma dayalı ve bilgiyi sentezleyerek cevaplanabilecek sorular seçilmektedir. </w:t>
      </w:r>
    </w:p>
    <w:p w14:paraId="7F94315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13.BDY’yi uygulayan kişiler, başarı değerlendirmesinin öğrencilerin hedeflenen bilgi, beceri ve yetkinlikleri edinmesinde oynadığı rol hakkında yeterli ve düzenli olarak bilgilendirilmekte midir?</w:t>
      </w:r>
    </w:p>
    <w:p w14:paraId="733637FD" w14:textId="5664D181" w:rsidR="00B43AA6" w:rsidRPr="008E566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Birimimizde </w:t>
      </w:r>
      <w:proofErr w:type="spellStart"/>
      <w:r w:rsidRPr="00D068AC">
        <w:rPr>
          <w:rFonts w:ascii="Times New Roman" w:hAnsi="Times New Roman" w:cs="Times New Roman"/>
          <w:sz w:val="24"/>
          <w:szCs w:val="24"/>
        </w:rPr>
        <w:t>BDY’yi</w:t>
      </w:r>
      <w:proofErr w:type="spellEnd"/>
      <w:r w:rsidRPr="00D068AC">
        <w:rPr>
          <w:rFonts w:ascii="Times New Roman" w:hAnsi="Times New Roman" w:cs="Times New Roman"/>
          <w:sz w:val="24"/>
          <w:szCs w:val="24"/>
        </w:rPr>
        <w:t xml:space="preserve"> uygulayan kişilerin eğitim-öğretim döneminde dersleri veren öğretim üyelerimiz olmaları nedeniyle, bir ara sınav</w:t>
      </w:r>
      <w:r w:rsidR="00786B72">
        <w:rPr>
          <w:rFonts w:ascii="Times New Roman" w:hAnsi="Times New Roman" w:cs="Times New Roman"/>
          <w:sz w:val="24"/>
          <w:szCs w:val="24"/>
        </w:rPr>
        <w:t xml:space="preserve">, </w:t>
      </w:r>
      <w:r w:rsidRPr="00D068AC">
        <w:rPr>
          <w:rFonts w:ascii="Times New Roman" w:hAnsi="Times New Roman" w:cs="Times New Roman"/>
          <w:sz w:val="24"/>
          <w:szCs w:val="24"/>
        </w:rPr>
        <w:t>bir final sınavı</w:t>
      </w:r>
      <w:r w:rsidR="00786B72">
        <w:rPr>
          <w:rFonts w:ascii="Times New Roman" w:hAnsi="Times New Roman" w:cs="Times New Roman"/>
          <w:sz w:val="24"/>
          <w:szCs w:val="24"/>
        </w:rPr>
        <w:t>, bütünleme sınavı</w:t>
      </w:r>
      <w:r w:rsidRPr="00D068AC">
        <w:rPr>
          <w:rFonts w:ascii="Times New Roman" w:hAnsi="Times New Roman" w:cs="Times New Roman"/>
          <w:sz w:val="24"/>
          <w:szCs w:val="24"/>
        </w:rPr>
        <w:t xml:space="preserve"> ve verilen ödevler ile başarı değerlendirmesinin öğren</w:t>
      </w:r>
      <w:r w:rsidRPr="008E5664">
        <w:rPr>
          <w:rFonts w:ascii="Times New Roman" w:hAnsi="Times New Roman" w:cs="Times New Roman"/>
          <w:sz w:val="24"/>
          <w:szCs w:val="24"/>
        </w:rPr>
        <w:t xml:space="preserve">cilerin hedeflenen bilgi, beceri ve yetkinlikleri edinmesinde oynadığı rolü bilmektedirler. </w:t>
      </w:r>
      <w:r w:rsidR="008E5664" w:rsidRPr="008E5664">
        <w:rPr>
          <w:rFonts w:ascii="Times New Roman" w:hAnsi="Times New Roman" w:cs="Times New Roman"/>
          <w:bCs/>
          <w:sz w:val="24"/>
          <w:szCs w:val="24"/>
        </w:rPr>
        <w:t xml:space="preserve">Bilgilendirilmelerinin yanı sıra, </w:t>
      </w:r>
      <w:r w:rsidR="00786B72" w:rsidRPr="009C03D7">
        <w:rPr>
          <w:rFonts w:ascii="Times New Roman" w:hAnsi="Times New Roman" w:cs="Times New Roman"/>
          <w:bCs/>
          <w:sz w:val="24"/>
          <w:szCs w:val="24"/>
        </w:rPr>
        <w:t xml:space="preserve">ders anketleri ile öğrenim çıktılarına ulaşıp ulaşmadıkları öğrenciler tarafından da değerlendirilmektedir. </w:t>
      </w:r>
      <w:r w:rsidR="008E5664" w:rsidRPr="009C03D7">
        <w:rPr>
          <w:rFonts w:ascii="Times New Roman" w:hAnsi="Times New Roman" w:cs="Times New Roman"/>
          <w:sz w:val="24"/>
          <w:szCs w:val="24"/>
        </w:rPr>
        <w:t>Bu kapsamda ders anket sonuçları ve değerlendirme raporları baz alınmaktadır (Ek 3).</w:t>
      </w:r>
    </w:p>
    <w:p w14:paraId="020ECD2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14.Doğru, adil ve tutarlı değerlendirmeyi güvence altına almak için süreçler (sınavların/ </w:t>
      </w:r>
      <w:proofErr w:type="spellStart"/>
      <w:r w:rsidRPr="00903E02">
        <w:rPr>
          <w:rFonts w:ascii="Times New Roman" w:hAnsi="Times New Roman" w:cs="Times New Roman"/>
          <w:b/>
          <w:bCs/>
          <w:i/>
          <w:iCs/>
          <w:sz w:val="24"/>
          <w:szCs w:val="24"/>
        </w:rPr>
        <w:t>notlandırmanın</w:t>
      </w:r>
      <w:proofErr w:type="spellEnd"/>
      <w:r w:rsidRPr="00903E02">
        <w:rPr>
          <w:rFonts w:ascii="Times New Roman" w:hAnsi="Times New Roman" w:cs="Times New Roman"/>
          <w:b/>
          <w:bCs/>
          <w:i/>
          <w:iCs/>
          <w:sz w:val="24"/>
          <w:szCs w:val="24"/>
        </w:rPr>
        <w:t xml:space="preserve">/ derslerin tamamlanmasının/ mezuniyet koşullarının önceden belirlenmiş ve ilan edilmiş kriterlere dayanması vb.) önceden tanımlanmış ve tanımına uygun yürütülmekte midir?   </w:t>
      </w:r>
    </w:p>
    <w:p w14:paraId="0CE084AB" w14:textId="77777777" w:rsidR="00FE34CC" w:rsidRPr="00AA7406" w:rsidRDefault="00D068AC" w:rsidP="00FE34CC">
      <w:pPr>
        <w:spacing w:line="240" w:lineRule="auto"/>
        <w:jc w:val="both"/>
        <w:rPr>
          <w:rFonts w:ascii="Times New Roman" w:hAnsi="Times New Roman" w:cs="Times New Roman"/>
          <w:bCs/>
          <w:sz w:val="24"/>
          <w:szCs w:val="24"/>
        </w:rPr>
      </w:pPr>
      <w:r w:rsidRPr="00D068AC">
        <w:rPr>
          <w:rFonts w:ascii="Times New Roman" w:hAnsi="Times New Roman" w:cs="Times New Roman"/>
          <w:sz w:val="24"/>
          <w:szCs w:val="24"/>
        </w:rPr>
        <w:lastRenderedPageBreak/>
        <w:t xml:space="preserve">Doğru, adil ve tutarlı değerlendirmeyi güvence altına almak için eğitim, başarı değerlendirilmesi ve mezuniyet ile ilgili tüm süreçlerde, </w:t>
      </w:r>
      <w:r w:rsidR="0048461E">
        <w:rPr>
          <w:rFonts w:ascii="Times New Roman" w:hAnsi="Times New Roman" w:cs="Times New Roman"/>
          <w:sz w:val="24"/>
          <w:szCs w:val="24"/>
        </w:rPr>
        <w:t>yönetmelik</w:t>
      </w:r>
      <w:r w:rsidRPr="00D068AC">
        <w:rPr>
          <w:rFonts w:ascii="Times New Roman" w:hAnsi="Times New Roman" w:cs="Times New Roman"/>
          <w:sz w:val="24"/>
          <w:szCs w:val="24"/>
        </w:rPr>
        <w:t xml:space="preserve"> ve başarı derecelendirme esasları ile değerlendirmelerin doğru, adil ve tutarlı yapılmasına </w:t>
      </w:r>
      <w:r w:rsidRPr="00E92CD2">
        <w:rPr>
          <w:rFonts w:ascii="Times New Roman" w:hAnsi="Times New Roman" w:cs="Times New Roman"/>
          <w:sz w:val="24"/>
          <w:szCs w:val="24"/>
        </w:rPr>
        <w:t>özen gösterilmekte</w:t>
      </w:r>
      <w:r w:rsidR="00FE34CC" w:rsidRPr="00E92CD2">
        <w:rPr>
          <w:rFonts w:ascii="Times New Roman" w:hAnsi="Times New Roman" w:cs="Times New Roman"/>
          <w:sz w:val="24"/>
          <w:szCs w:val="24"/>
        </w:rPr>
        <w:t xml:space="preserve"> olup, </w:t>
      </w:r>
      <w:r w:rsidR="00FE34CC" w:rsidRPr="00E92CD2">
        <w:rPr>
          <w:rFonts w:ascii="Times New Roman" w:hAnsi="Times New Roman" w:cs="Times New Roman"/>
          <w:bCs/>
          <w:sz w:val="24"/>
          <w:szCs w:val="24"/>
        </w:rPr>
        <w:t>(sınavların/</w:t>
      </w:r>
      <w:proofErr w:type="spellStart"/>
      <w:r w:rsidR="00FE34CC" w:rsidRPr="00E92CD2">
        <w:rPr>
          <w:rFonts w:ascii="Times New Roman" w:hAnsi="Times New Roman" w:cs="Times New Roman"/>
          <w:bCs/>
          <w:sz w:val="24"/>
          <w:szCs w:val="24"/>
        </w:rPr>
        <w:t>notlandırmanın</w:t>
      </w:r>
      <w:proofErr w:type="spellEnd"/>
      <w:r w:rsidR="00FE34CC" w:rsidRPr="00E92CD2">
        <w:rPr>
          <w:rFonts w:ascii="Times New Roman" w:hAnsi="Times New Roman" w:cs="Times New Roman"/>
          <w:bCs/>
          <w:sz w:val="24"/>
          <w:szCs w:val="24"/>
        </w:rPr>
        <w:t xml:space="preserve">/derslerin tamamlanmasının/ mezuniyet koşullarının önceden belirlenmiş ve ilan edilmiş kriterlere dayanması vb.) önceden tanımlanmış ve tanımına uygun olarak </w:t>
      </w:r>
      <w:hyperlink r:id="rId45" w:history="1">
        <w:r w:rsidR="00FE34CC" w:rsidRPr="00E92CD2">
          <w:rPr>
            <w:rStyle w:val="Kpr"/>
            <w:rFonts w:ascii="Times New Roman" w:hAnsi="Times New Roman" w:cs="Times New Roman"/>
            <w:bCs/>
            <w:sz w:val="24"/>
            <w:szCs w:val="24"/>
          </w:rPr>
          <w:t>2547 sayılı Yükseköğretim Kanunu</w:t>
        </w:r>
      </w:hyperlink>
      <w:r w:rsidR="00FE34CC" w:rsidRPr="00E92CD2">
        <w:rPr>
          <w:rFonts w:ascii="Times New Roman" w:hAnsi="Times New Roman" w:cs="Times New Roman"/>
          <w:bCs/>
          <w:sz w:val="24"/>
          <w:szCs w:val="24"/>
        </w:rPr>
        <w:t xml:space="preserve"> doğrultusunda Toros Üniversitesi Lisansüstü Eğitim-Öğretim ve Sınav Yönetmeliği’ne göre gerçekleştirilmektedir.</w:t>
      </w:r>
    </w:p>
    <w:p w14:paraId="1C4E5C8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15.Birimde, öğrencinin devamsızlığı veya sınava girmeyi engelleyen haklı ve geçerli nedenlerin oluşması durumunu kapsayan açık düzenlemelerden faydalanmakta mıdır?                                                                                                                                                                                        </w:t>
      </w:r>
    </w:p>
    <w:p w14:paraId="053F9D2B"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w:t>
      </w:r>
      <w:r w:rsidR="0007016D">
        <w:rPr>
          <w:rFonts w:ascii="Times New Roman" w:hAnsi="Times New Roman" w:cs="Times New Roman"/>
          <w:sz w:val="24"/>
          <w:szCs w:val="24"/>
        </w:rPr>
        <w:t>ve/veya</w:t>
      </w:r>
      <w:r w:rsidRPr="00D068AC">
        <w:rPr>
          <w:rFonts w:ascii="Times New Roman" w:hAnsi="Times New Roman" w:cs="Times New Roman"/>
          <w:sz w:val="24"/>
          <w:szCs w:val="24"/>
        </w:rPr>
        <w:t xml:space="preserve"> ek sınav hakları verilmektedir.</w:t>
      </w:r>
      <w:r w:rsidR="00B41F7C">
        <w:rPr>
          <w:rFonts w:ascii="Times New Roman" w:hAnsi="Times New Roman" w:cs="Times New Roman"/>
          <w:sz w:val="24"/>
          <w:szCs w:val="24"/>
        </w:rPr>
        <w:t xml:space="preserve"> </w:t>
      </w:r>
      <w:r w:rsidR="0007016D" w:rsidRPr="007A22F1">
        <w:rPr>
          <w:rFonts w:ascii="Times New Roman" w:hAnsi="Times New Roman" w:cs="Times New Roman"/>
          <w:bCs/>
          <w:sz w:val="24"/>
          <w:szCs w:val="24"/>
        </w:rPr>
        <w:t xml:space="preserve">Şartları </w:t>
      </w:r>
      <w:r w:rsidR="001C62CA" w:rsidRPr="001C62CA">
        <w:rPr>
          <w:rFonts w:ascii="Times New Roman" w:hAnsi="Times New Roman" w:cs="Times New Roman"/>
          <w:bCs/>
          <w:sz w:val="24"/>
          <w:szCs w:val="24"/>
        </w:rPr>
        <w:t>Toros Üniversitesi Lisansüstü Eğitim-Öğretim ve Sınav Yönetmeliği</w:t>
      </w:r>
      <w:r w:rsidR="0007016D" w:rsidRPr="007A22F1">
        <w:rPr>
          <w:rFonts w:ascii="Times New Roman" w:hAnsi="Times New Roman" w:cs="Times New Roman"/>
          <w:bCs/>
          <w:sz w:val="24"/>
          <w:szCs w:val="24"/>
        </w:rPr>
        <w:t>’nde açıkça belirtilmiştir.</w:t>
      </w:r>
    </w:p>
    <w:p w14:paraId="747D3CD1"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03931D58" w14:textId="77777777" w:rsidR="00D068AC" w:rsidRPr="00D068AC" w:rsidRDefault="00A61A5F" w:rsidP="00903E02">
      <w:pPr>
        <w:spacing w:line="240" w:lineRule="auto"/>
        <w:jc w:val="both"/>
        <w:rPr>
          <w:rFonts w:ascii="Times New Roman" w:hAnsi="Times New Roman" w:cs="Times New Roman"/>
          <w:sz w:val="24"/>
          <w:szCs w:val="24"/>
        </w:rPr>
      </w:pPr>
      <w:hyperlink r:id="rId46" w:history="1">
        <w:r w:rsidR="00D068AC" w:rsidRPr="00D068AC">
          <w:rPr>
            <w:rStyle w:val="Kpr"/>
            <w:rFonts w:ascii="Times New Roman" w:hAnsi="Times New Roman" w:cs="Times New Roman"/>
            <w:sz w:val="24"/>
            <w:szCs w:val="24"/>
          </w:rPr>
          <w:t xml:space="preserve">Toros Üniversitesi Lisansüstü Eğitim-Öğretim </w:t>
        </w:r>
        <w:r w:rsidR="00337184"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Sınav Yönetmeliği</w:t>
        </w:r>
      </w:hyperlink>
    </w:p>
    <w:p w14:paraId="3DD97B22" w14:textId="77777777" w:rsidR="00046200" w:rsidRPr="009C03D7" w:rsidRDefault="00A61A5F" w:rsidP="00903E02">
      <w:pPr>
        <w:spacing w:line="240" w:lineRule="auto"/>
        <w:jc w:val="both"/>
        <w:rPr>
          <w:rFonts w:ascii="Times New Roman" w:hAnsi="Times New Roman" w:cs="Times New Roman"/>
          <w:color w:val="FF0000"/>
          <w:sz w:val="24"/>
          <w:szCs w:val="24"/>
        </w:rPr>
      </w:pPr>
      <w:hyperlink r:id="rId47" w:history="1">
        <w:r w:rsidR="00046200" w:rsidRPr="009C03D7">
          <w:rPr>
            <w:rStyle w:val="Kpr"/>
            <w:rFonts w:ascii="Times New Roman" w:hAnsi="Times New Roman" w:cs="Times New Roman"/>
            <w:sz w:val="24"/>
            <w:szCs w:val="24"/>
          </w:rPr>
          <w:t>“Lisansüstü Tez Danışmanı/Öğrenci Uygulama İlkeleri”</w:t>
        </w:r>
      </w:hyperlink>
    </w:p>
    <w:p w14:paraId="5B5589BD" w14:textId="77777777" w:rsidR="00D068AC" w:rsidRPr="009C03D7" w:rsidRDefault="00A61A5F" w:rsidP="00903E02">
      <w:pPr>
        <w:spacing w:line="240" w:lineRule="auto"/>
        <w:jc w:val="both"/>
        <w:rPr>
          <w:rFonts w:ascii="Times New Roman" w:hAnsi="Times New Roman" w:cs="Times New Roman"/>
          <w:sz w:val="24"/>
          <w:szCs w:val="24"/>
        </w:rPr>
      </w:pPr>
      <w:hyperlink r:id="rId48" w:history="1">
        <w:r w:rsidR="00D068AC" w:rsidRPr="009C03D7">
          <w:rPr>
            <w:rStyle w:val="Kpr"/>
            <w:rFonts w:ascii="Times New Roman" w:hAnsi="Times New Roman" w:cs="Times New Roman"/>
            <w:sz w:val="24"/>
            <w:szCs w:val="24"/>
          </w:rPr>
          <w:t>Toros Üniversitesi Sosyal Bilimler Enstitüsü Tümleşik Eğitim (4+1) Uygulama İlkeleri</w:t>
        </w:r>
      </w:hyperlink>
    </w:p>
    <w:p w14:paraId="7B91EEF3" w14:textId="54E770B9" w:rsidR="0007016D" w:rsidRPr="009C03D7" w:rsidRDefault="00A61A5F" w:rsidP="00903E02">
      <w:pPr>
        <w:spacing w:line="240" w:lineRule="auto"/>
        <w:jc w:val="both"/>
        <w:rPr>
          <w:rStyle w:val="Kpr"/>
          <w:rFonts w:ascii="Times New Roman" w:hAnsi="Times New Roman" w:cs="Times New Roman"/>
          <w:sz w:val="24"/>
          <w:szCs w:val="24"/>
        </w:rPr>
      </w:pPr>
      <w:hyperlink r:id="rId49" w:history="1">
        <w:r w:rsidR="00D068AC" w:rsidRPr="009C03D7">
          <w:rPr>
            <w:rStyle w:val="Kpr"/>
            <w:rFonts w:ascii="Times New Roman" w:hAnsi="Times New Roman" w:cs="Times New Roman"/>
            <w:sz w:val="24"/>
            <w:szCs w:val="24"/>
          </w:rPr>
          <w:t>Mazeret Sınavı Talep Formu</w:t>
        </w:r>
      </w:hyperlink>
    </w:p>
    <w:p w14:paraId="71904E9B" w14:textId="627246BB" w:rsidR="007B4377" w:rsidRPr="009C03D7" w:rsidRDefault="00A61A5F" w:rsidP="00903E02">
      <w:pPr>
        <w:spacing w:line="240" w:lineRule="auto"/>
        <w:jc w:val="both"/>
        <w:rPr>
          <w:rStyle w:val="Kpr"/>
          <w:rFonts w:ascii="Times New Roman" w:hAnsi="Times New Roman" w:cs="Times New Roman"/>
          <w:sz w:val="24"/>
          <w:szCs w:val="24"/>
        </w:rPr>
      </w:pPr>
      <w:hyperlink r:id="rId50" w:history="1">
        <w:r w:rsidR="007B4377" w:rsidRPr="009C03D7">
          <w:rPr>
            <w:rStyle w:val="Kpr"/>
            <w:rFonts w:ascii="Times New Roman" w:hAnsi="Times New Roman" w:cs="Times New Roman"/>
            <w:sz w:val="24"/>
            <w:szCs w:val="24"/>
          </w:rPr>
          <w:t>2020-2021 Güz Yarı yılı Ara Sınav Takvimi</w:t>
        </w:r>
      </w:hyperlink>
    </w:p>
    <w:p w14:paraId="72A33BA0" w14:textId="5246AFE0" w:rsidR="00E32036" w:rsidRPr="009C03D7" w:rsidRDefault="00E32036" w:rsidP="00E32036">
      <w:pPr>
        <w:spacing w:line="240" w:lineRule="auto"/>
        <w:jc w:val="both"/>
        <w:rPr>
          <w:rFonts w:ascii="Times New Roman" w:hAnsi="Times New Roman" w:cs="Times New Roman"/>
          <w:sz w:val="24"/>
          <w:szCs w:val="24"/>
        </w:rPr>
      </w:pPr>
      <w:r w:rsidRPr="009C03D7">
        <w:rPr>
          <w:rFonts w:ascii="Times New Roman" w:hAnsi="Times New Roman" w:cs="Times New Roman"/>
          <w:sz w:val="24"/>
          <w:szCs w:val="24"/>
        </w:rPr>
        <w:t>EK</w:t>
      </w:r>
      <w:r w:rsidR="009C03D7" w:rsidRPr="009C03D7">
        <w:rPr>
          <w:rFonts w:ascii="Times New Roman" w:hAnsi="Times New Roman" w:cs="Times New Roman"/>
          <w:sz w:val="24"/>
          <w:szCs w:val="24"/>
        </w:rPr>
        <w:t>-</w:t>
      </w:r>
      <w:r w:rsidRPr="009C03D7">
        <w:rPr>
          <w:rFonts w:ascii="Times New Roman" w:hAnsi="Times New Roman" w:cs="Times New Roman"/>
          <w:sz w:val="24"/>
          <w:szCs w:val="24"/>
        </w:rPr>
        <w:t>2</w:t>
      </w:r>
      <w:r w:rsidR="009C03D7" w:rsidRPr="009C03D7">
        <w:rPr>
          <w:rFonts w:ascii="Times New Roman" w:hAnsi="Times New Roman" w:cs="Times New Roman"/>
          <w:sz w:val="24"/>
          <w:szCs w:val="24"/>
        </w:rPr>
        <w:t>:</w:t>
      </w:r>
      <w:r w:rsidR="000F3844" w:rsidRPr="009C03D7">
        <w:rPr>
          <w:rFonts w:ascii="Times New Roman" w:hAnsi="Times New Roman" w:cs="Times New Roman"/>
          <w:sz w:val="24"/>
          <w:szCs w:val="24"/>
        </w:rPr>
        <w:t xml:space="preserve"> </w:t>
      </w:r>
      <w:r w:rsidRPr="009C03D7">
        <w:rPr>
          <w:rFonts w:ascii="Times New Roman" w:hAnsi="Times New Roman" w:cs="Times New Roman"/>
          <w:sz w:val="24"/>
          <w:szCs w:val="24"/>
        </w:rPr>
        <w:t xml:space="preserve">Ders Anket Formu </w:t>
      </w:r>
    </w:p>
    <w:p w14:paraId="55106FF0" w14:textId="7E900003" w:rsidR="00E32036" w:rsidRDefault="00E32036" w:rsidP="000F3844">
      <w:pPr>
        <w:spacing w:line="240" w:lineRule="auto"/>
        <w:jc w:val="both"/>
        <w:rPr>
          <w:rFonts w:ascii="Times New Roman" w:hAnsi="Times New Roman" w:cs="Times New Roman"/>
          <w:sz w:val="24"/>
          <w:szCs w:val="24"/>
        </w:rPr>
      </w:pPr>
      <w:r w:rsidRPr="009C03D7">
        <w:rPr>
          <w:rFonts w:ascii="Times New Roman" w:hAnsi="Times New Roman" w:cs="Times New Roman"/>
          <w:sz w:val="24"/>
          <w:szCs w:val="24"/>
        </w:rPr>
        <w:t>EK</w:t>
      </w:r>
      <w:r w:rsidR="009C03D7" w:rsidRPr="009C03D7">
        <w:rPr>
          <w:rFonts w:ascii="Times New Roman" w:hAnsi="Times New Roman" w:cs="Times New Roman"/>
          <w:sz w:val="24"/>
          <w:szCs w:val="24"/>
        </w:rPr>
        <w:t>-</w:t>
      </w:r>
      <w:r w:rsidRPr="009C03D7">
        <w:rPr>
          <w:rFonts w:ascii="Times New Roman" w:hAnsi="Times New Roman" w:cs="Times New Roman"/>
          <w:sz w:val="24"/>
          <w:szCs w:val="24"/>
        </w:rPr>
        <w:t>3</w:t>
      </w:r>
      <w:r w:rsidR="009C03D7" w:rsidRPr="009C03D7">
        <w:rPr>
          <w:rFonts w:ascii="Times New Roman" w:hAnsi="Times New Roman" w:cs="Times New Roman"/>
          <w:sz w:val="24"/>
          <w:szCs w:val="24"/>
        </w:rPr>
        <w:t xml:space="preserve">: </w:t>
      </w:r>
      <w:r w:rsidR="000F3844" w:rsidRPr="009C03D7">
        <w:rPr>
          <w:rFonts w:ascii="Times New Roman" w:hAnsi="Times New Roman" w:cs="Times New Roman"/>
          <w:sz w:val="24"/>
          <w:szCs w:val="24"/>
        </w:rPr>
        <w:t>Program bazlı Ders Anket Sonuçları ve Program bazlı Müfredat Değerlendirme Raporları</w:t>
      </w:r>
    </w:p>
    <w:p w14:paraId="2888D192" w14:textId="1AF7CD91" w:rsidR="00903E02" w:rsidRDefault="00903E02" w:rsidP="00013397">
      <w:pPr>
        <w:spacing w:after="0" w:line="240" w:lineRule="auto"/>
        <w:jc w:val="both"/>
        <w:rPr>
          <w:rFonts w:ascii="Times New Roman" w:hAnsi="Times New Roman" w:cs="Times New Roman"/>
          <w:b/>
          <w:bCs/>
          <w:sz w:val="24"/>
          <w:szCs w:val="24"/>
        </w:rPr>
      </w:pPr>
    </w:p>
    <w:p w14:paraId="2F95F278" w14:textId="77777777" w:rsidR="00B00013" w:rsidRPr="00903E02" w:rsidRDefault="00B00013" w:rsidP="00013397">
      <w:pPr>
        <w:spacing w:after="0" w:line="240" w:lineRule="auto"/>
        <w:jc w:val="both"/>
        <w:rPr>
          <w:rFonts w:ascii="Times New Roman" w:hAnsi="Times New Roman" w:cs="Times New Roman"/>
          <w:b/>
          <w:bCs/>
          <w:sz w:val="24"/>
          <w:szCs w:val="24"/>
        </w:rPr>
      </w:pPr>
    </w:p>
    <w:p w14:paraId="23DC9A18" w14:textId="77777777" w:rsidR="00D068AC" w:rsidRPr="00903E02" w:rsidRDefault="00434671" w:rsidP="005E5D94">
      <w:pPr>
        <w:pStyle w:val="Balk2"/>
      </w:pPr>
      <w:r>
        <w:t xml:space="preserve"> </w:t>
      </w:r>
      <w:bookmarkStart w:id="28" w:name="_Toc59439118"/>
      <w:r w:rsidR="00D068AC" w:rsidRPr="00903E02">
        <w:t>Eğitim-Öğretim Kadrosu</w:t>
      </w:r>
      <w:bookmarkEnd w:id="28"/>
    </w:p>
    <w:p w14:paraId="61104C3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1.Birimdeki ders görevlendirmelerinde eğitim-öğretim kadrosunun yetkinlikleri(çalışma alanı/akademik uzmanlık alanı bilgi birikimi vb.) ile ders içeriklerinin örtüşmesi nasıl güvence altına alınmaktadır?</w:t>
      </w:r>
    </w:p>
    <w:p w14:paraId="2D36AD2B" w14:textId="39990ED5" w:rsidR="00186C9A"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Anabilim dallarında görev yapan </w:t>
      </w:r>
      <w:r w:rsidR="00241DBE">
        <w:rPr>
          <w:rFonts w:ascii="Times New Roman" w:hAnsi="Times New Roman" w:cs="Times New Roman"/>
          <w:sz w:val="24"/>
          <w:szCs w:val="24"/>
        </w:rPr>
        <w:t>ö</w:t>
      </w:r>
      <w:r w:rsidRPr="00D068AC">
        <w:rPr>
          <w:rFonts w:ascii="Times New Roman" w:hAnsi="Times New Roman" w:cs="Times New Roman"/>
          <w:sz w:val="24"/>
          <w:szCs w:val="24"/>
        </w:rPr>
        <w:t>ğretim üyeleri</w:t>
      </w:r>
      <w:r w:rsidR="00241DBE">
        <w:rPr>
          <w:rFonts w:ascii="Times New Roman" w:hAnsi="Times New Roman" w:cs="Times New Roman"/>
          <w:sz w:val="24"/>
          <w:szCs w:val="24"/>
        </w:rPr>
        <w:t xml:space="preserve">nin uzmanlıkları ilgili disiplinin dersleriyle örtüşmektedir </w:t>
      </w:r>
      <w:r w:rsidRPr="00D068AC">
        <w:rPr>
          <w:rFonts w:ascii="Times New Roman" w:hAnsi="Times New Roman" w:cs="Times New Roman"/>
          <w:sz w:val="24"/>
          <w:szCs w:val="24"/>
        </w:rPr>
        <w:t xml:space="preserve">ve araştırmalarını ilgili anabilim dallarında yürütmektedirler. Üniversitemize bağlı akademik birimlerde kadrolu ve ders görevlendirmesi ile görev yapan akademik personelin birimlere göre dağılımı kuruma ait </w:t>
      </w:r>
      <w:r w:rsidRPr="009C03D7">
        <w:rPr>
          <w:rFonts w:ascii="Times New Roman" w:hAnsi="Times New Roman" w:cs="Times New Roman"/>
          <w:sz w:val="24"/>
          <w:szCs w:val="24"/>
        </w:rPr>
        <w:t xml:space="preserve">belgelerde sunulmuştur. Eğitim-Öğretim yapan akademik birimlerde ders bazında yapılan </w:t>
      </w:r>
      <w:r w:rsidRPr="002004AA">
        <w:rPr>
          <w:rFonts w:ascii="Times New Roman" w:hAnsi="Times New Roman" w:cs="Times New Roman"/>
          <w:sz w:val="24"/>
          <w:szCs w:val="24"/>
        </w:rPr>
        <w:t>görevlendirmelerde öğretim elemanlarının uzmanlık alanları göz önüne alınarak görevlendirmeler yapılmaktadır. 201</w:t>
      </w:r>
      <w:r w:rsidR="00FB3808" w:rsidRPr="002004AA">
        <w:rPr>
          <w:rFonts w:ascii="Times New Roman" w:hAnsi="Times New Roman" w:cs="Times New Roman"/>
          <w:sz w:val="24"/>
          <w:szCs w:val="24"/>
        </w:rPr>
        <w:t>9</w:t>
      </w:r>
      <w:r w:rsidRPr="002004AA">
        <w:rPr>
          <w:rFonts w:ascii="Times New Roman" w:hAnsi="Times New Roman" w:cs="Times New Roman"/>
          <w:sz w:val="24"/>
          <w:szCs w:val="24"/>
        </w:rPr>
        <w:t>-20</w:t>
      </w:r>
      <w:r w:rsidR="00FB3808" w:rsidRPr="002004AA">
        <w:rPr>
          <w:rFonts w:ascii="Times New Roman" w:hAnsi="Times New Roman" w:cs="Times New Roman"/>
          <w:sz w:val="24"/>
          <w:szCs w:val="24"/>
        </w:rPr>
        <w:t>20</w:t>
      </w:r>
      <w:r w:rsidR="000C1456" w:rsidRPr="002004AA">
        <w:rPr>
          <w:rFonts w:ascii="Times New Roman" w:hAnsi="Times New Roman" w:cs="Times New Roman"/>
          <w:sz w:val="24"/>
          <w:szCs w:val="24"/>
        </w:rPr>
        <w:t xml:space="preserve"> Eğitim-Öğretim yılında ders veren </w:t>
      </w:r>
      <w:r w:rsidRPr="002004AA">
        <w:rPr>
          <w:rFonts w:ascii="Times New Roman" w:hAnsi="Times New Roman" w:cs="Times New Roman"/>
          <w:sz w:val="24"/>
          <w:szCs w:val="24"/>
        </w:rPr>
        <w:t>öğretim elemanları</w:t>
      </w:r>
      <w:r w:rsidR="00337184" w:rsidRPr="002004AA">
        <w:rPr>
          <w:rFonts w:ascii="Times New Roman" w:hAnsi="Times New Roman" w:cs="Times New Roman"/>
          <w:sz w:val="24"/>
          <w:szCs w:val="24"/>
        </w:rPr>
        <w:t xml:space="preserve"> </w:t>
      </w:r>
      <w:r w:rsidRPr="002004AA">
        <w:rPr>
          <w:rFonts w:ascii="Times New Roman" w:hAnsi="Times New Roman" w:cs="Times New Roman"/>
          <w:sz w:val="24"/>
          <w:szCs w:val="24"/>
        </w:rPr>
        <w:t xml:space="preserve">tablosu </w:t>
      </w:r>
      <w:r w:rsidR="00C23BBD" w:rsidRPr="002004AA">
        <w:rPr>
          <w:rFonts w:ascii="Times New Roman" w:hAnsi="Times New Roman" w:cs="Times New Roman"/>
          <w:sz w:val="24"/>
          <w:szCs w:val="24"/>
        </w:rPr>
        <w:t>E</w:t>
      </w:r>
      <w:r w:rsidR="00046200" w:rsidRPr="002004AA">
        <w:rPr>
          <w:rFonts w:ascii="Times New Roman" w:hAnsi="Times New Roman" w:cs="Times New Roman"/>
          <w:sz w:val="24"/>
          <w:szCs w:val="24"/>
        </w:rPr>
        <w:t>k</w:t>
      </w:r>
      <w:r w:rsidR="00C23BBD" w:rsidRPr="002004AA">
        <w:rPr>
          <w:rFonts w:ascii="Times New Roman" w:hAnsi="Times New Roman" w:cs="Times New Roman"/>
          <w:sz w:val="24"/>
          <w:szCs w:val="24"/>
        </w:rPr>
        <w:t>-</w:t>
      </w:r>
      <w:r w:rsidR="009C03D7" w:rsidRPr="002004AA">
        <w:rPr>
          <w:rFonts w:ascii="Times New Roman" w:hAnsi="Times New Roman" w:cs="Times New Roman"/>
          <w:sz w:val="24"/>
          <w:szCs w:val="24"/>
        </w:rPr>
        <w:t>4</w:t>
      </w:r>
      <w:r w:rsidR="008A0943" w:rsidRPr="002004AA">
        <w:rPr>
          <w:rFonts w:ascii="Times New Roman" w:hAnsi="Times New Roman" w:cs="Times New Roman"/>
          <w:sz w:val="24"/>
          <w:szCs w:val="24"/>
        </w:rPr>
        <w:t>’te</w:t>
      </w:r>
      <w:r w:rsidRPr="002004AA">
        <w:rPr>
          <w:rFonts w:ascii="Times New Roman" w:hAnsi="Times New Roman" w:cs="Times New Roman"/>
          <w:sz w:val="24"/>
          <w:szCs w:val="24"/>
        </w:rPr>
        <w:t xml:space="preserve"> yer almaktadır</w:t>
      </w:r>
      <w:r w:rsidR="00C23BBD" w:rsidRPr="002004AA">
        <w:rPr>
          <w:rFonts w:ascii="Times New Roman" w:hAnsi="Times New Roman" w:cs="Times New Roman"/>
          <w:sz w:val="24"/>
          <w:szCs w:val="24"/>
        </w:rPr>
        <w:t>.</w:t>
      </w:r>
      <w:r w:rsidR="002325FE" w:rsidRPr="002004AA">
        <w:rPr>
          <w:rFonts w:ascii="Times New Roman" w:hAnsi="Times New Roman" w:cs="Times New Roman"/>
          <w:sz w:val="24"/>
          <w:szCs w:val="24"/>
        </w:rPr>
        <w:t xml:space="preserve"> Ders veren öğretim üyelerinin uzmanlık alanları Ek-</w:t>
      </w:r>
      <w:r w:rsidR="009C03D7" w:rsidRPr="002004AA">
        <w:rPr>
          <w:rFonts w:ascii="Times New Roman" w:hAnsi="Times New Roman" w:cs="Times New Roman"/>
          <w:sz w:val="24"/>
          <w:szCs w:val="24"/>
        </w:rPr>
        <w:t>5’te</w:t>
      </w:r>
      <w:r w:rsidR="002325FE" w:rsidRPr="002004AA">
        <w:rPr>
          <w:rFonts w:ascii="Times New Roman" w:hAnsi="Times New Roman" w:cs="Times New Roman"/>
          <w:sz w:val="24"/>
          <w:szCs w:val="24"/>
        </w:rPr>
        <w:t xml:space="preserve"> verilmiştir.</w:t>
      </w:r>
      <w:r w:rsidR="00175F5D" w:rsidRPr="002004AA">
        <w:rPr>
          <w:rFonts w:ascii="Times New Roman" w:hAnsi="Times New Roman" w:cs="Times New Roman"/>
          <w:sz w:val="24"/>
          <w:szCs w:val="24"/>
        </w:rPr>
        <w:t xml:space="preserve"> </w:t>
      </w:r>
      <w:r w:rsidR="00396DE5">
        <w:rPr>
          <w:rFonts w:ascii="Times New Roman" w:hAnsi="Times New Roman" w:cs="Times New Roman"/>
          <w:sz w:val="24"/>
          <w:szCs w:val="24"/>
        </w:rPr>
        <w:t>2020-2021</w:t>
      </w:r>
      <w:r w:rsidR="00175F5D" w:rsidRPr="002004AA">
        <w:rPr>
          <w:rFonts w:ascii="Times New Roman" w:hAnsi="Times New Roman" w:cs="Times New Roman"/>
          <w:sz w:val="24"/>
          <w:szCs w:val="24"/>
        </w:rPr>
        <w:t xml:space="preserve"> Güz Yarı yılı ders programı (EK</w:t>
      </w:r>
      <w:r w:rsidR="009C03D7" w:rsidRPr="002004AA">
        <w:rPr>
          <w:rFonts w:ascii="Times New Roman" w:hAnsi="Times New Roman" w:cs="Times New Roman"/>
          <w:sz w:val="24"/>
          <w:szCs w:val="24"/>
        </w:rPr>
        <w:t>-6</w:t>
      </w:r>
      <w:r w:rsidR="00175F5D" w:rsidRPr="002004AA">
        <w:rPr>
          <w:rFonts w:ascii="Times New Roman" w:hAnsi="Times New Roman" w:cs="Times New Roman"/>
          <w:sz w:val="24"/>
          <w:szCs w:val="24"/>
        </w:rPr>
        <w:t>) incelendiğinde öğretim görevlilerinin yetkinlikleri ile ders içeriklerinin örtüştüğü görülmektedir.</w:t>
      </w:r>
      <w:r w:rsidR="00175F5D">
        <w:rPr>
          <w:rFonts w:ascii="Times New Roman" w:hAnsi="Times New Roman" w:cs="Times New Roman"/>
          <w:sz w:val="24"/>
          <w:szCs w:val="24"/>
        </w:rPr>
        <w:t xml:space="preserve"> </w:t>
      </w:r>
    </w:p>
    <w:p w14:paraId="783DA5A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2.Eğitim-öğretim kadrosunun mesleki gelişimlerini sürdürmek ve öğretim becerilerini iyileştirmek için nasıl olanaklar sunulmakta ve uygulamalar yapılmaktadır?</w:t>
      </w:r>
    </w:p>
    <w:p w14:paraId="20A78121" w14:textId="76DBE782" w:rsidR="00186C9A" w:rsidRPr="009C03D7" w:rsidRDefault="000C239D" w:rsidP="009C03D7">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lastRenderedPageBreak/>
        <w:t>Öğretim elemanlarımız gelişimlerini sürdürebilmek ve öğretim becerilerini iyileştirebilmek amacıyla ulusal/uluslararası bilimsel etkinliklere katılmaktadır</w:t>
      </w:r>
      <w:r w:rsidRPr="00C24485">
        <w:rPr>
          <w:rFonts w:ascii="Times New Roman" w:hAnsi="Times New Roman" w:cs="Times New Roman"/>
          <w:sz w:val="24"/>
          <w:szCs w:val="24"/>
        </w:rPr>
        <w:t>.</w:t>
      </w:r>
      <w:r w:rsidR="00337184" w:rsidRPr="00C24485">
        <w:rPr>
          <w:rFonts w:ascii="Times New Roman" w:hAnsi="Times New Roman" w:cs="Times New Roman"/>
          <w:sz w:val="24"/>
          <w:szCs w:val="24"/>
        </w:rPr>
        <w:t xml:space="preserve"> “Eğiticilerin Eğitimi” programları ile de öğretim elemanlarının gelişimlerine katkı sağlanmaktad</w:t>
      </w:r>
      <w:r w:rsidR="007C3C83">
        <w:rPr>
          <w:rFonts w:ascii="Times New Roman" w:hAnsi="Times New Roman" w:cs="Times New Roman"/>
          <w:sz w:val="24"/>
          <w:szCs w:val="24"/>
        </w:rPr>
        <w:t>ı</w:t>
      </w:r>
      <w:r w:rsidR="00337184" w:rsidRPr="00C24485">
        <w:rPr>
          <w:rFonts w:ascii="Times New Roman" w:hAnsi="Times New Roman" w:cs="Times New Roman"/>
          <w:sz w:val="24"/>
          <w:szCs w:val="24"/>
        </w:rPr>
        <w:t>r.</w:t>
      </w:r>
      <w:r w:rsidR="009C03D7">
        <w:rPr>
          <w:rFonts w:ascii="Times New Roman" w:hAnsi="Times New Roman" w:cs="Times New Roman"/>
          <w:sz w:val="24"/>
          <w:szCs w:val="24"/>
        </w:rPr>
        <w:t xml:space="preserve"> </w:t>
      </w:r>
      <w:r w:rsidR="00186C9A" w:rsidRPr="008A0943">
        <w:rPr>
          <w:rFonts w:ascii="Times New Roman" w:eastAsia="Calibri Light" w:hAnsi="Times New Roman" w:cs="Times New Roman"/>
          <w:sz w:val="24"/>
          <w:szCs w:val="24"/>
        </w:rPr>
        <w:t xml:space="preserve">2020-2021 Eğitim Öğretim Yılı Güz Dönemi Ekim ayı ile başlamıştır. Eylül ayı boyunca planlanmış olan eğitimler verilmiştir. Bu eğitimler öğretim elemanlarını uzaktan eğitim sürecine araçlarına </w:t>
      </w:r>
      <w:proofErr w:type="gramStart"/>
      <w:r w:rsidR="00186C9A" w:rsidRPr="008A0943">
        <w:rPr>
          <w:rFonts w:ascii="Times New Roman" w:eastAsia="Calibri Light" w:hAnsi="Times New Roman" w:cs="Times New Roman"/>
          <w:sz w:val="24"/>
          <w:szCs w:val="24"/>
        </w:rPr>
        <w:t>hakim</w:t>
      </w:r>
      <w:proofErr w:type="gramEnd"/>
      <w:r w:rsidR="00186C9A" w:rsidRPr="008A0943">
        <w:rPr>
          <w:rFonts w:ascii="Times New Roman" w:eastAsia="Calibri Light" w:hAnsi="Times New Roman" w:cs="Times New Roman"/>
          <w:sz w:val="24"/>
          <w:szCs w:val="24"/>
        </w:rPr>
        <w:t xml:space="preserve"> hale getirmek amaçlanmıştır. Bu bağlamda verilen eğitimler aşağıdaki tabloda sunulmaktadır. </w:t>
      </w:r>
    </w:p>
    <w:tbl>
      <w:tblPr>
        <w:tblStyle w:val="TabloKlavuzu"/>
        <w:tblW w:w="5000" w:type="pct"/>
        <w:tblLook w:val="04A0" w:firstRow="1" w:lastRow="0" w:firstColumn="1" w:lastColumn="0" w:noHBand="0" w:noVBand="1"/>
      </w:tblPr>
      <w:tblGrid>
        <w:gridCol w:w="3440"/>
        <w:gridCol w:w="1544"/>
        <w:gridCol w:w="2499"/>
        <w:gridCol w:w="2526"/>
      </w:tblGrid>
      <w:tr w:rsidR="00186C9A" w14:paraId="588F559F"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551186E2" w14:textId="77777777" w:rsidR="00186C9A" w:rsidRDefault="00186C9A" w:rsidP="00F458B7">
            <w:pP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Eğitim</w:t>
            </w:r>
          </w:p>
        </w:tc>
        <w:tc>
          <w:tcPr>
            <w:tcW w:w="771" w:type="pct"/>
            <w:tcBorders>
              <w:top w:val="single" w:sz="4" w:space="0" w:color="auto"/>
              <w:left w:val="single" w:sz="4" w:space="0" w:color="auto"/>
              <w:bottom w:val="single" w:sz="4" w:space="0" w:color="auto"/>
              <w:right w:val="single" w:sz="4" w:space="0" w:color="auto"/>
            </w:tcBorders>
            <w:hideMark/>
          </w:tcPr>
          <w:p w14:paraId="1C707946" w14:textId="77777777" w:rsidR="00186C9A" w:rsidRDefault="00186C9A" w:rsidP="00F458B7">
            <w:pP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Tarih</w:t>
            </w:r>
          </w:p>
        </w:tc>
        <w:tc>
          <w:tcPr>
            <w:tcW w:w="1248" w:type="pct"/>
            <w:tcBorders>
              <w:top w:val="single" w:sz="4" w:space="0" w:color="auto"/>
              <w:left w:val="single" w:sz="4" w:space="0" w:color="auto"/>
              <w:bottom w:val="single" w:sz="4" w:space="0" w:color="auto"/>
              <w:right w:val="single" w:sz="4" w:space="0" w:color="auto"/>
            </w:tcBorders>
            <w:hideMark/>
          </w:tcPr>
          <w:p w14:paraId="21E93EDC" w14:textId="77777777" w:rsidR="00186C9A" w:rsidRDefault="00186C9A" w:rsidP="00F458B7">
            <w:pP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Eğitimci</w:t>
            </w:r>
          </w:p>
        </w:tc>
        <w:tc>
          <w:tcPr>
            <w:tcW w:w="1262" w:type="pct"/>
            <w:tcBorders>
              <w:top w:val="single" w:sz="4" w:space="0" w:color="auto"/>
              <w:left w:val="single" w:sz="4" w:space="0" w:color="auto"/>
              <w:bottom w:val="single" w:sz="4" w:space="0" w:color="auto"/>
              <w:right w:val="single" w:sz="4" w:space="0" w:color="auto"/>
            </w:tcBorders>
            <w:hideMark/>
          </w:tcPr>
          <w:p w14:paraId="0C1D3BE4" w14:textId="77777777" w:rsidR="00186C9A" w:rsidRDefault="00186C9A" w:rsidP="00F458B7">
            <w:pP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Yer</w:t>
            </w:r>
          </w:p>
        </w:tc>
      </w:tr>
      <w:tr w:rsidR="00186C9A" w14:paraId="5426D0D4"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0DD48CA8"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Akademik Bilgi Üretimi ve Etik</w:t>
            </w:r>
          </w:p>
        </w:tc>
        <w:tc>
          <w:tcPr>
            <w:tcW w:w="771" w:type="pct"/>
            <w:tcBorders>
              <w:top w:val="single" w:sz="4" w:space="0" w:color="auto"/>
              <w:left w:val="single" w:sz="4" w:space="0" w:color="auto"/>
              <w:bottom w:val="single" w:sz="4" w:space="0" w:color="auto"/>
              <w:right w:val="single" w:sz="4" w:space="0" w:color="auto"/>
            </w:tcBorders>
            <w:hideMark/>
          </w:tcPr>
          <w:p w14:paraId="2E24BEFB"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23/ 01/2020 </w:t>
            </w:r>
          </w:p>
        </w:tc>
        <w:tc>
          <w:tcPr>
            <w:tcW w:w="1248" w:type="pct"/>
            <w:tcBorders>
              <w:top w:val="single" w:sz="4" w:space="0" w:color="auto"/>
              <w:left w:val="single" w:sz="4" w:space="0" w:color="auto"/>
              <w:bottom w:val="single" w:sz="4" w:space="0" w:color="auto"/>
              <w:right w:val="single" w:sz="4" w:space="0" w:color="auto"/>
            </w:tcBorders>
            <w:hideMark/>
          </w:tcPr>
          <w:p w14:paraId="52BF74A1"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Prof. Dr. Adnan MAZMANOĞLU</w:t>
            </w:r>
          </w:p>
        </w:tc>
        <w:tc>
          <w:tcPr>
            <w:tcW w:w="1262" w:type="pct"/>
            <w:tcBorders>
              <w:top w:val="single" w:sz="4" w:space="0" w:color="auto"/>
              <w:left w:val="single" w:sz="4" w:space="0" w:color="auto"/>
              <w:bottom w:val="single" w:sz="4" w:space="0" w:color="auto"/>
              <w:right w:val="single" w:sz="4" w:space="0" w:color="auto"/>
            </w:tcBorders>
            <w:hideMark/>
          </w:tcPr>
          <w:p w14:paraId="15EA2F57"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45 Evler Kampüsü Konferans Salonu</w:t>
            </w:r>
          </w:p>
        </w:tc>
      </w:tr>
      <w:tr w:rsidR="00186C9A" w14:paraId="4BA50B8D"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70264601" w14:textId="77777777" w:rsidR="00186C9A" w:rsidRDefault="00186C9A" w:rsidP="00F458B7">
            <w:pPr>
              <w:rPr>
                <w:rFonts w:ascii="Times New Roman" w:eastAsia="Times New Roman" w:hAnsi="Times New Roman" w:cs="Times New Roman"/>
                <w:color w:val="222222"/>
                <w:lang w:eastAsia="tr-TR"/>
              </w:rPr>
            </w:pPr>
            <w:bookmarkStart w:id="29" w:name="_Hlk58767264"/>
            <w:r>
              <w:rPr>
                <w:rFonts w:ascii="Times New Roman" w:eastAsia="Times New Roman" w:hAnsi="Times New Roman" w:cs="Times New Roman"/>
                <w:color w:val="000000"/>
                <w:shd w:val="clear" w:color="auto" w:fill="FFFFFF"/>
                <w:lang w:eastAsia="tr-TR"/>
              </w:rPr>
              <w:t>Öğretim Yöntem ve Teknikleri</w:t>
            </w:r>
          </w:p>
        </w:tc>
        <w:tc>
          <w:tcPr>
            <w:tcW w:w="771" w:type="pct"/>
            <w:tcBorders>
              <w:top w:val="single" w:sz="4" w:space="0" w:color="auto"/>
              <w:left w:val="single" w:sz="4" w:space="0" w:color="auto"/>
              <w:bottom w:val="single" w:sz="4" w:space="0" w:color="auto"/>
              <w:right w:val="single" w:sz="4" w:space="0" w:color="auto"/>
            </w:tcBorders>
            <w:hideMark/>
          </w:tcPr>
          <w:p w14:paraId="07589146"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000000"/>
                <w:lang w:eastAsia="tr-TR"/>
              </w:rPr>
              <w:t xml:space="preserve">13/ 03/2020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BC9D61C"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000000"/>
                <w:lang w:eastAsia="tr-TR"/>
              </w:rPr>
              <w:t>Prof. Dr. Yüksel KELEŞ</w:t>
            </w:r>
          </w:p>
        </w:tc>
        <w:tc>
          <w:tcPr>
            <w:tcW w:w="1262" w:type="pct"/>
            <w:tcBorders>
              <w:top w:val="single" w:sz="4" w:space="0" w:color="auto"/>
              <w:left w:val="single" w:sz="4" w:space="0" w:color="auto"/>
              <w:bottom w:val="single" w:sz="4" w:space="0" w:color="auto"/>
              <w:right w:val="single" w:sz="4" w:space="0" w:color="auto"/>
            </w:tcBorders>
            <w:hideMark/>
          </w:tcPr>
          <w:p w14:paraId="3927EC67" w14:textId="77777777" w:rsidR="00186C9A" w:rsidRDefault="00186C9A" w:rsidP="00F458B7">
            <w:pPr>
              <w:rPr>
                <w:rFonts w:ascii="Times New Roman" w:eastAsia="Times New Roman" w:hAnsi="Times New Roman" w:cs="Times New Roman"/>
                <w:color w:val="222222"/>
                <w:lang w:eastAsia="tr-TR"/>
              </w:rPr>
            </w:pPr>
            <w:r>
              <w:rPr>
                <w:rFonts w:ascii="Times New Roman" w:eastAsia="Times New Roman" w:hAnsi="Times New Roman" w:cs="Times New Roman"/>
                <w:color w:val="000000"/>
                <w:lang w:eastAsia="tr-TR"/>
              </w:rPr>
              <w:t>45 Evler Kampüsü Konferans</w:t>
            </w:r>
            <w:r>
              <w:rPr>
                <w:rFonts w:ascii="Times New Roman" w:eastAsia="Times New Roman" w:hAnsi="Times New Roman" w:cs="Times New Roman"/>
                <w:color w:val="000000"/>
                <w:lang w:eastAsia="tr-TR"/>
              </w:rPr>
              <w:br/>
              <w:t>Salonu</w:t>
            </w:r>
          </w:p>
        </w:tc>
      </w:tr>
      <w:bookmarkEnd w:id="29"/>
      <w:tr w:rsidR="00186C9A" w14:paraId="594F38D0"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15B8FBCA" w14:textId="77777777" w:rsidR="00186C9A" w:rsidRDefault="00186C9A" w:rsidP="00F458B7">
            <w:pPr>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Uzaktan Eğitim- Ders İzlencelerinin Hazırlanması</w:t>
            </w:r>
          </w:p>
        </w:tc>
        <w:tc>
          <w:tcPr>
            <w:tcW w:w="771" w:type="pct"/>
            <w:tcBorders>
              <w:top w:val="single" w:sz="4" w:space="0" w:color="auto"/>
              <w:left w:val="single" w:sz="4" w:space="0" w:color="auto"/>
              <w:bottom w:val="single" w:sz="4" w:space="0" w:color="auto"/>
              <w:right w:val="single" w:sz="4" w:space="0" w:color="auto"/>
            </w:tcBorders>
            <w:hideMark/>
          </w:tcPr>
          <w:p w14:paraId="74A02682"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02/09/2020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3EF236EC"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Prof. Dr. Yüksel ÖZDEMİR</w:t>
            </w:r>
          </w:p>
        </w:tc>
        <w:tc>
          <w:tcPr>
            <w:tcW w:w="1262" w:type="pct"/>
            <w:tcBorders>
              <w:top w:val="single" w:sz="4" w:space="0" w:color="auto"/>
              <w:left w:val="single" w:sz="4" w:space="0" w:color="auto"/>
              <w:bottom w:val="single" w:sz="4" w:space="0" w:color="auto"/>
              <w:right w:val="single" w:sz="4" w:space="0" w:color="auto"/>
            </w:tcBorders>
            <w:hideMark/>
          </w:tcPr>
          <w:p w14:paraId="6D31D293" w14:textId="77777777" w:rsidR="00186C9A" w:rsidRDefault="00186C9A" w:rsidP="00F458B7">
            <w:pPr>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Webinar</w:t>
            </w:r>
            <w:proofErr w:type="spellEnd"/>
            <w:r>
              <w:rPr>
                <w:rFonts w:ascii="Times New Roman" w:eastAsia="Times New Roman" w:hAnsi="Times New Roman" w:cs="Times New Roman"/>
                <w:color w:val="000000"/>
                <w:lang w:eastAsia="tr-TR"/>
              </w:rPr>
              <w:t xml:space="preserve"> oturumu:</w:t>
            </w:r>
          </w:p>
          <w:p w14:paraId="2B683F40" w14:textId="77777777" w:rsidR="00186C9A" w:rsidRDefault="00186C9A" w:rsidP="00F458B7">
            <w:pPr>
              <w:rPr>
                <w:rFonts w:ascii="Times New Roman" w:eastAsia="Times New Roman" w:hAnsi="Times New Roman" w:cs="Times New Roman"/>
                <w:b/>
                <w:bCs/>
                <w:i/>
                <w:iCs/>
                <w:color w:val="000000"/>
                <w:lang w:eastAsia="tr-TR"/>
              </w:rPr>
            </w:pPr>
            <w:r>
              <w:rPr>
                <w:rFonts w:ascii="Times New Roman" w:hAnsi="Times New Roman" w:cs="Times New Roman"/>
              </w:rPr>
              <w:t>https://bit.ly/350ZiM5</w:t>
            </w:r>
          </w:p>
        </w:tc>
      </w:tr>
      <w:tr w:rsidR="00186C9A" w14:paraId="5B56B645"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4F43771A" w14:textId="77777777" w:rsidR="00186C9A" w:rsidRDefault="00186C9A" w:rsidP="00F458B7">
            <w:pPr>
              <w:rPr>
                <w:rFonts w:ascii="Times New Roman" w:eastAsia="Times New Roman" w:hAnsi="Times New Roman" w:cs="Times New Roman"/>
                <w:b/>
                <w:bCs/>
                <w:color w:val="000000"/>
                <w:shd w:val="clear" w:color="auto" w:fill="FFFFFF"/>
                <w:lang w:eastAsia="tr-TR"/>
              </w:rPr>
            </w:pPr>
            <w:r>
              <w:rPr>
                <w:rFonts w:ascii="Times New Roman" w:hAnsi="Times New Roman" w:cs="Times New Roman"/>
              </w:rPr>
              <w:t>LMS platformuna dair uygulamalar</w:t>
            </w:r>
          </w:p>
        </w:tc>
        <w:tc>
          <w:tcPr>
            <w:tcW w:w="771" w:type="pct"/>
            <w:tcBorders>
              <w:top w:val="single" w:sz="4" w:space="0" w:color="auto"/>
              <w:left w:val="single" w:sz="4" w:space="0" w:color="auto"/>
              <w:bottom w:val="single" w:sz="4" w:space="0" w:color="auto"/>
              <w:right w:val="single" w:sz="4" w:space="0" w:color="auto"/>
            </w:tcBorders>
            <w:hideMark/>
          </w:tcPr>
          <w:p w14:paraId="6A3CFDBB"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03/09/2020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0DECE3E" w14:textId="77777777" w:rsidR="00186C9A" w:rsidRDefault="00186C9A" w:rsidP="00F458B7">
            <w:pPr>
              <w:rPr>
                <w:rFonts w:ascii="Times New Roman" w:eastAsia="Times New Roman" w:hAnsi="Times New Roman" w:cs="Times New Roman"/>
                <w:color w:val="000000"/>
                <w:lang w:eastAsia="tr-TR"/>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Çağdaş ALLAHVERDİ</w:t>
            </w:r>
          </w:p>
        </w:tc>
        <w:tc>
          <w:tcPr>
            <w:tcW w:w="1262" w:type="pct"/>
            <w:tcBorders>
              <w:top w:val="single" w:sz="4" w:space="0" w:color="auto"/>
              <w:left w:val="single" w:sz="4" w:space="0" w:color="auto"/>
              <w:bottom w:val="single" w:sz="4" w:space="0" w:color="auto"/>
              <w:right w:val="single" w:sz="4" w:space="0" w:color="auto"/>
            </w:tcBorders>
          </w:tcPr>
          <w:p w14:paraId="3E9AFC29"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 https://bit.ly/3gVQHfV</w:t>
            </w:r>
          </w:p>
          <w:p w14:paraId="5AC8905A" w14:textId="77777777" w:rsidR="00186C9A" w:rsidRDefault="00186C9A" w:rsidP="00F458B7">
            <w:pPr>
              <w:rPr>
                <w:rFonts w:ascii="Times New Roman" w:eastAsia="Times New Roman" w:hAnsi="Times New Roman" w:cs="Times New Roman"/>
                <w:b/>
                <w:bCs/>
                <w:i/>
                <w:iCs/>
                <w:color w:val="000000"/>
                <w:lang w:eastAsia="tr-TR"/>
              </w:rPr>
            </w:pPr>
          </w:p>
        </w:tc>
      </w:tr>
      <w:tr w:rsidR="00186C9A" w14:paraId="6CE1A030"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289B4C49" w14:textId="77777777" w:rsidR="00186C9A" w:rsidRDefault="00186C9A" w:rsidP="00F458B7">
            <w:pPr>
              <w:rPr>
                <w:rFonts w:ascii="Times New Roman" w:hAnsi="Times New Roman" w:cs="Times New Roman"/>
              </w:rPr>
            </w:pPr>
            <w:r>
              <w:rPr>
                <w:rFonts w:ascii="Times New Roman" w:hAnsi="Times New Roman" w:cs="Times New Roman"/>
              </w:rPr>
              <w:t>Google Form Oluşturma Eğitimi</w:t>
            </w:r>
          </w:p>
        </w:tc>
        <w:tc>
          <w:tcPr>
            <w:tcW w:w="771" w:type="pct"/>
            <w:tcBorders>
              <w:top w:val="single" w:sz="4" w:space="0" w:color="auto"/>
              <w:left w:val="single" w:sz="4" w:space="0" w:color="auto"/>
              <w:bottom w:val="single" w:sz="4" w:space="0" w:color="auto"/>
              <w:right w:val="single" w:sz="4" w:space="0" w:color="auto"/>
            </w:tcBorders>
            <w:hideMark/>
          </w:tcPr>
          <w:p w14:paraId="68CA507A"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07/09/2020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347E4EDC" w14:textId="77777777" w:rsidR="00186C9A" w:rsidRDefault="00186C9A" w:rsidP="00F458B7">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Deniz YALÇINKAYA</w:t>
            </w:r>
          </w:p>
        </w:tc>
        <w:tc>
          <w:tcPr>
            <w:tcW w:w="1262" w:type="pct"/>
            <w:tcBorders>
              <w:top w:val="single" w:sz="4" w:space="0" w:color="auto"/>
              <w:left w:val="single" w:sz="4" w:space="0" w:color="auto"/>
              <w:bottom w:val="single" w:sz="4" w:space="0" w:color="auto"/>
              <w:right w:val="single" w:sz="4" w:space="0" w:color="auto"/>
            </w:tcBorders>
            <w:hideMark/>
          </w:tcPr>
          <w:p w14:paraId="6CA40F08"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 https://bit.ly/3i78Dpd</w:t>
            </w:r>
          </w:p>
        </w:tc>
      </w:tr>
      <w:tr w:rsidR="00186C9A" w14:paraId="018BC194"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26CB3C10" w14:textId="77777777" w:rsidR="00186C9A" w:rsidRDefault="00186C9A" w:rsidP="00F458B7">
            <w:pPr>
              <w:rPr>
                <w:rFonts w:ascii="Times New Roman" w:hAnsi="Times New Roman" w:cs="Times New Roman"/>
              </w:rPr>
            </w:pPr>
            <w:r>
              <w:rPr>
                <w:rFonts w:ascii="Times New Roman" w:hAnsi="Times New Roman" w:cs="Times New Roman"/>
              </w:rPr>
              <w:t xml:space="preserve">Google </w:t>
            </w:r>
            <w:proofErr w:type="spellStart"/>
            <w:r>
              <w:rPr>
                <w:rFonts w:ascii="Times New Roman" w:hAnsi="Times New Roman" w:cs="Times New Roman"/>
              </w:rPr>
              <w:t>Classroom</w:t>
            </w:r>
            <w:proofErr w:type="spellEnd"/>
            <w:r>
              <w:rPr>
                <w:rFonts w:ascii="Times New Roman" w:hAnsi="Times New Roman" w:cs="Times New Roman"/>
              </w:rPr>
              <w:t xml:space="preserve"> Eğitimi</w:t>
            </w:r>
          </w:p>
        </w:tc>
        <w:tc>
          <w:tcPr>
            <w:tcW w:w="771" w:type="pct"/>
            <w:tcBorders>
              <w:top w:val="single" w:sz="4" w:space="0" w:color="auto"/>
              <w:left w:val="single" w:sz="4" w:space="0" w:color="auto"/>
              <w:bottom w:val="single" w:sz="4" w:space="0" w:color="auto"/>
              <w:right w:val="single" w:sz="4" w:space="0" w:color="auto"/>
            </w:tcBorders>
            <w:hideMark/>
          </w:tcPr>
          <w:p w14:paraId="5DCBF792"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08/09/2020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4E579FF" w14:textId="77777777" w:rsidR="00186C9A" w:rsidRDefault="00186C9A" w:rsidP="00F458B7">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Deniz AYDIN</w:t>
            </w:r>
          </w:p>
        </w:tc>
        <w:tc>
          <w:tcPr>
            <w:tcW w:w="1262" w:type="pct"/>
            <w:tcBorders>
              <w:top w:val="single" w:sz="4" w:space="0" w:color="auto"/>
              <w:left w:val="single" w:sz="4" w:space="0" w:color="auto"/>
              <w:bottom w:val="single" w:sz="4" w:space="0" w:color="auto"/>
              <w:right w:val="single" w:sz="4" w:space="0" w:color="auto"/>
            </w:tcBorders>
          </w:tcPr>
          <w:p w14:paraId="2286234D"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w:t>
            </w:r>
          </w:p>
          <w:p w14:paraId="0F04F799" w14:textId="77777777" w:rsidR="00186C9A" w:rsidRDefault="00186C9A" w:rsidP="00F458B7">
            <w:pPr>
              <w:rPr>
                <w:rFonts w:ascii="Times New Roman" w:hAnsi="Times New Roman" w:cs="Times New Roman"/>
              </w:rPr>
            </w:pPr>
            <w:r>
              <w:rPr>
                <w:rFonts w:ascii="Times New Roman" w:hAnsi="Times New Roman" w:cs="Times New Roman"/>
              </w:rPr>
              <w:t>https://bit.ly/3h2YjNS</w:t>
            </w:r>
          </w:p>
          <w:p w14:paraId="4C9B6C04" w14:textId="77777777" w:rsidR="00186C9A" w:rsidRDefault="00186C9A" w:rsidP="00F458B7">
            <w:pPr>
              <w:rPr>
                <w:rFonts w:ascii="Times New Roman" w:hAnsi="Times New Roman" w:cs="Times New Roman"/>
              </w:rPr>
            </w:pPr>
          </w:p>
        </w:tc>
      </w:tr>
      <w:tr w:rsidR="00186C9A" w14:paraId="6F3E2B47"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698E025C" w14:textId="77777777" w:rsidR="00186C9A" w:rsidRDefault="00186C9A" w:rsidP="00F458B7">
            <w:pPr>
              <w:rPr>
                <w:rFonts w:ascii="Times New Roman" w:hAnsi="Times New Roman" w:cs="Times New Roman"/>
              </w:rPr>
            </w:pPr>
            <w:r>
              <w:rPr>
                <w:rFonts w:ascii="Times New Roman" w:hAnsi="Times New Roman" w:cs="Times New Roman"/>
              </w:rPr>
              <w:t xml:space="preserve">Etkili </w:t>
            </w:r>
            <w:proofErr w:type="spellStart"/>
            <w:r>
              <w:rPr>
                <w:rFonts w:ascii="Times New Roman" w:hAnsi="Times New Roman" w:cs="Times New Roman"/>
              </w:rPr>
              <w:t>Powerpoint</w:t>
            </w:r>
            <w:proofErr w:type="spellEnd"/>
            <w:r>
              <w:rPr>
                <w:rFonts w:ascii="Times New Roman" w:hAnsi="Times New Roman" w:cs="Times New Roman"/>
              </w:rPr>
              <w:t xml:space="preserve"> Uygulaması Eğitimi</w:t>
            </w:r>
          </w:p>
        </w:tc>
        <w:tc>
          <w:tcPr>
            <w:tcW w:w="771" w:type="pct"/>
            <w:tcBorders>
              <w:top w:val="single" w:sz="4" w:space="0" w:color="auto"/>
              <w:left w:val="single" w:sz="4" w:space="0" w:color="auto"/>
              <w:bottom w:val="single" w:sz="4" w:space="0" w:color="auto"/>
              <w:right w:val="single" w:sz="4" w:space="0" w:color="auto"/>
            </w:tcBorders>
            <w:hideMark/>
          </w:tcPr>
          <w:p w14:paraId="07FD7B16"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267BD02" w14:textId="77777777" w:rsidR="00186C9A" w:rsidRDefault="00186C9A" w:rsidP="00F458B7">
            <w:pPr>
              <w:rPr>
                <w:rFonts w:ascii="Times New Roman" w:hAnsi="Times New Roman" w:cs="Times New Roman"/>
              </w:rPr>
            </w:pPr>
            <w:r>
              <w:rPr>
                <w:rFonts w:ascii="Times New Roman" w:hAnsi="Times New Roman" w:cs="Times New Roman"/>
              </w:rPr>
              <w:t>Prof. Dr. Yüksel ÖZDEMİR</w:t>
            </w:r>
          </w:p>
        </w:tc>
        <w:tc>
          <w:tcPr>
            <w:tcW w:w="1262" w:type="pct"/>
            <w:tcBorders>
              <w:top w:val="single" w:sz="4" w:space="0" w:color="auto"/>
              <w:left w:val="single" w:sz="4" w:space="0" w:color="auto"/>
              <w:bottom w:val="single" w:sz="4" w:space="0" w:color="auto"/>
              <w:right w:val="single" w:sz="4" w:space="0" w:color="auto"/>
            </w:tcBorders>
          </w:tcPr>
          <w:p w14:paraId="00CAAA2E"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 https://bit.ly/2R820HF</w:t>
            </w:r>
          </w:p>
          <w:p w14:paraId="79EF5FE1" w14:textId="77777777" w:rsidR="00186C9A" w:rsidRDefault="00186C9A" w:rsidP="00F458B7">
            <w:pPr>
              <w:rPr>
                <w:rFonts w:ascii="Times New Roman" w:hAnsi="Times New Roman" w:cs="Times New Roman"/>
              </w:rPr>
            </w:pPr>
          </w:p>
        </w:tc>
      </w:tr>
      <w:tr w:rsidR="00186C9A" w14:paraId="32A0C1B3"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3F0F47CB" w14:textId="77777777" w:rsidR="00186C9A" w:rsidRDefault="00186C9A" w:rsidP="00F458B7">
            <w:pPr>
              <w:rPr>
                <w:rFonts w:ascii="Times New Roman" w:hAnsi="Times New Roman" w:cs="Times New Roman"/>
              </w:rPr>
            </w:pPr>
            <w:r>
              <w:rPr>
                <w:rFonts w:ascii="Times New Roman" w:hAnsi="Times New Roman" w:cs="Times New Roman"/>
              </w:rPr>
              <w:t>Uzaktan Eğitim Aracılığıyla Verilen Uygulama Dersinin İşlenişine Bir Örnek Eğitimi</w:t>
            </w:r>
          </w:p>
        </w:tc>
        <w:tc>
          <w:tcPr>
            <w:tcW w:w="771" w:type="pct"/>
            <w:tcBorders>
              <w:top w:val="single" w:sz="4" w:space="0" w:color="auto"/>
              <w:left w:val="single" w:sz="4" w:space="0" w:color="auto"/>
              <w:bottom w:val="single" w:sz="4" w:space="0" w:color="auto"/>
              <w:right w:val="single" w:sz="4" w:space="0" w:color="auto"/>
            </w:tcBorders>
            <w:hideMark/>
          </w:tcPr>
          <w:p w14:paraId="4841FA1B"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14/09/2020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624C2F7" w14:textId="77777777" w:rsidR="00186C9A" w:rsidRDefault="00186C9A" w:rsidP="00F458B7">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Eda PARLAK</w:t>
            </w:r>
          </w:p>
        </w:tc>
        <w:tc>
          <w:tcPr>
            <w:tcW w:w="1262" w:type="pct"/>
            <w:tcBorders>
              <w:top w:val="single" w:sz="4" w:space="0" w:color="auto"/>
              <w:left w:val="single" w:sz="4" w:space="0" w:color="auto"/>
              <w:bottom w:val="single" w:sz="4" w:space="0" w:color="auto"/>
              <w:right w:val="single" w:sz="4" w:space="0" w:color="auto"/>
            </w:tcBorders>
            <w:hideMark/>
          </w:tcPr>
          <w:p w14:paraId="6B583972"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 https://bit.ly/2ZymcXN</w:t>
            </w:r>
          </w:p>
        </w:tc>
      </w:tr>
      <w:tr w:rsidR="00186C9A" w14:paraId="3797DF4C"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5C33D075" w14:textId="77777777" w:rsidR="00186C9A" w:rsidRDefault="00186C9A" w:rsidP="00F458B7">
            <w:pPr>
              <w:rPr>
                <w:rFonts w:ascii="Times New Roman" w:hAnsi="Times New Roman" w:cs="Times New Roman"/>
              </w:rPr>
            </w:pPr>
            <w:r>
              <w:rPr>
                <w:rFonts w:ascii="Times New Roman" w:hAnsi="Times New Roman" w:cs="Times New Roman"/>
              </w:rPr>
              <w:t>Sınıf İçi Paylaşımlar Eğitimi</w:t>
            </w:r>
          </w:p>
        </w:tc>
        <w:tc>
          <w:tcPr>
            <w:tcW w:w="771" w:type="pct"/>
            <w:tcBorders>
              <w:top w:val="single" w:sz="4" w:space="0" w:color="auto"/>
              <w:left w:val="single" w:sz="4" w:space="0" w:color="auto"/>
              <w:bottom w:val="single" w:sz="4" w:space="0" w:color="auto"/>
              <w:right w:val="single" w:sz="4" w:space="0" w:color="auto"/>
            </w:tcBorders>
            <w:hideMark/>
          </w:tcPr>
          <w:p w14:paraId="4AD10FF0"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16/09/2020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515D588E" w14:textId="069D215C" w:rsidR="00186C9A" w:rsidRDefault="00186C9A" w:rsidP="00F458B7">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w:t>
            </w:r>
            <w:r w:rsidR="00697B68">
              <w:rPr>
                <w:rFonts w:ascii="Times New Roman" w:hAnsi="Times New Roman" w:cs="Times New Roman"/>
              </w:rPr>
              <w:t xml:space="preserve"> H.</w:t>
            </w:r>
            <w:r>
              <w:rPr>
                <w:rFonts w:ascii="Times New Roman" w:hAnsi="Times New Roman" w:cs="Times New Roman"/>
              </w:rPr>
              <w:t xml:space="preserve"> Emre KANKAYA</w:t>
            </w:r>
          </w:p>
        </w:tc>
        <w:tc>
          <w:tcPr>
            <w:tcW w:w="1262" w:type="pct"/>
            <w:tcBorders>
              <w:top w:val="single" w:sz="4" w:space="0" w:color="auto"/>
              <w:left w:val="single" w:sz="4" w:space="0" w:color="auto"/>
              <w:bottom w:val="single" w:sz="4" w:space="0" w:color="auto"/>
              <w:right w:val="single" w:sz="4" w:space="0" w:color="auto"/>
            </w:tcBorders>
            <w:hideMark/>
          </w:tcPr>
          <w:p w14:paraId="051B2EC9"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w:t>
            </w:r>
          </w:p>
          <w:p w14:paraId="7EDE7768" w14:textId="77777777" w:rsidR="00186C9A" w:rsidRDefault="00186C9A" w:rsidP="00F458B7">
            <w:pPr>
              <w:rPr>
                <w:rFonts w:ascii="Times New Roman" w:hAnsi="Times New Roman" w:cs="Times New Roman"/>
              </w:rPr>
            </w:pPr>
            <w:r>
              <w:rPr>
                <w:rFonts w:ascii="Times New Roman" w:hAnsi="Times New Roman" w:cs="Times New Roman"/>
              </w:rPr>
              <w:t>https://bit.ly/3iBREvw</w:t>
            </w:r>
          </w:p>
        </w:tc>
      </w:tr>
      <w:tr w:rsidR="00186C9A" w14:paraId="6B37182B" w14:textId="77777777" w:rsidTr="00F458B7">
        <w:tc>
          <w:tcPr>
            <w:tcW w:w="1718" w:type="pct"/>
            <w:tcBorders>
              <w:top w:val="single" w:sz="4" w:space="0" w:color="auto"/>
              <w:left w:val="single" w:sz="4" w:space="0" w:color="auto"/>
              <w:bottom w:val="single" w:sz="4" w:space="0" w:color="auto"/>
              <w:right w:val="single" w:sz="4" w:space="0" w:color="auto"/>
            </w:tcBorders>
            <w:hideMark/>
          </w:tcPr>
          <w:p w14:paraId="585E2CAB" w14:textId="77777777" w:rsidR="00186C9A" w:rsidRDefault="00186C9A" w:rsidP="00F458B7">
            <w:pPr>
              <w:rPr>
                <w:rFonts w:ascii="Times New Roman" w:hAnsi="Times New Roman" w:cs="Times New Roman"/>
              </w:rPr>
            </w:pPr>
            <w:r>
              <w:rPr>
                <w:rFonts w:ascii="Times New Roman" w:hAnsi="Times New Roman" w:cs="Times New Roman"/>
              </w:rPr>
              <w:t>Uzaktan Eğitim Sistemi Öneri ve İyileştirmeler toplantısı</w:t>
            </w:r>
          </w:p>
        </w:tc>
        <w:tc>
          <w:tcPr>
            <w:tcW w:w="771" w:type="pct"/>
            <w:tcBorders>
              <w:top w:val="single" w:sz="4" w:space="0" w:color="auto"/>
              <w:left w:val="single" w:sz="4" w:space="0" w:color="auto"/>
              <w:bottom w:val="single" w:sz="4" w:space="0" w:color="auto"/>
              <w:right w:val="single" w:sz="4" w:space="0" w:color="auto"/>
            </w:tcBorders>
            <w:hideMark/>
          </w:tcPr>
          <w:p w14:paraId="2FE46F98" w14:textId="77777777" w:rsidR="00186C9A" w:rsidRDefault="00186C9A" w:rsidP="00F458B7">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09/10/2020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999DB08" w14:textId="77777777" w:rsidR="00186C9A" w:rsidRDefault="00186C9A" w:rsidP="00F458B7">
            <w:pPr>
              <w:rPr>
                <w:rFonts w:ascii="Times New Roman" w:hAnsi="Times New Roman" w:cs="Times New Roman"/>
              </w:rPr>
            </w:pPr>
            <w:r>
              <w:rPr>
                <w:rFonts w:ascii="Times New Roman" w:hAnsi="Times New Roman" w:cs="Times New Roman"/>
              </w:rPr>
              <w:t>Prof. Dr. Yüksel ÖZDEMİR</w:t>
            </w:r>
          </w:p>
        </w:tc>
        <w:tc>
          <w:tcPr>
            <w:tcW w:w="1262" w:type="pct"/>
            <w:tcBorders>
              <w:top w:val="single" w:sz="4" w:space="0" w:color="auto"/>
              <w:left w:val="single" w:sz="4" w:space="0" w:color="auto"/>
              <w:bottom w:val="single" w:sz="4" w:space="0" w:color="auto"/>
              <w:right w:val="single" w:sz="4" w:space="0" w:color="auto"/>
            </w:tcBorders>
            <w:hideMark/>
          </w:tcPr>
          <w:p w14:paraId="4E74A051" w14:textId="77777777" w:rsidR="00186C9A" w:rsidRDefault="00186C9A" w:rsidP="00F458B7">
            <w:pPr>
              <w:rPr>
                <w:rFonts w:ascii="Times New Roman" w:hAnsi="Times New Roman" w:cs="Times New Roman"/>
              </w:rPr>
            </w:pPr>
            <w:proofErr w:type="spellStart"/>
            <w:r>
              <w:rPr>
                <w:rFonts w:ascii="Times New Roman" w:hAnsi="Times New Roman" w:cs="Times New Roman"/>
              </w:rPr>
              <w:t>Webinar</w:t>
            </w:r>
            <w:proofErr w:type="spellEnd"/>
            <w:r>
              <w:rPr>
                <w:rFonts w:ascii="Times New Roman" w:hAnsi="Times New Roman" w:cs="Times New Roman"/>
              </w:rPr>
              <w:t xml:space="preserve"> Oturumu: https://bit.ly/2SDIUKg</w:t>
            </w:r>
          </w:p>
        </w:tc>
      </w:tr>
    </w:tbl>
    <w:p w14:paraId="36A50985" w14:textId="77777777" w:rsidR="00186C9A" w:rsidRDefault="00186C9A" w:rsidP="00903E02">
      <w:pPr>
        <w:spacing w:line="240" w:lineRule="auto"/>
        <w:jc w:val="both"/>
        <w:rPr>
          <w:rFonts w:ascii="Times New Roman" w:hAnsi="Times New Roman" w:cs="Times New Roman"/>
          <w:sz w:val="24"/>
          <w:szCs w:val="24"/>
        </w:rPr>
      </w:pPr>
    </w:p>
    <w:p w14:paraId="4E5A8598"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Belge: </w:t>
      </w:r>
    </w:p>
    <w:bookmarkStart w:id="30" w:name="_Hlk27665680"/>
    <w:p w14:paraId="01C400BF" w14:textId="77777777" w:rsidR="00B43AA6" w:rsidRDefault="0058000B"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"https://www.toros.edu.tr/dosya/243/dokuman/2019-04-19-Tu-GNS-DD-051--Toros-universitesi-Akademik-Yukseltilme-ve-Atanma-olcutleri.pdf"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 xml:space="preserve">Toros Üniversitesi Akademik Yükseltilme </w:t>
      </w:r>
      <w:r w:rsidR="00175F5D">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r w:rsidRPr="00D068AC">
        <w:rPr>
          <w:rFonts w:ascii="Times New Roman" w:hAnsi="Times New Roman" w:cs="Times New Roman"/>
          <w:sz w:val="24"/>
          <w:szCs w:val="24"/>
        </w:rPr>
        <w:fldChar w:fldCharType="end"/>
      </w:r>
      <w:bookmarkEnd w:id="30"/>
    </w:p>
    <w:p w14:paraId="575D61C6" w14:textId="77777777" w:rsidR="00337184" w:rsidRPr="00C24485" w:rsidRDefault="00A61A5F" w:rsidP="00337184">
      <w:pPr>
        <w:spacing w:line="240" w:lineRule="auto"/>
        <w:jc w:val="both"/>
        <w:rPr>
          <w:rFonts w:ascii="Times New Roman" w:hAnsi="Times New Roman" w:cs="Times New Roman"/>
          <w:color w:val="FF0000"/>
          <w:sz w:val="24"/>
          <w:szCs w:val="24"/>
        </w:rPr>
      </w:pPr>
      <w:hyperlink r:id="rId51" w:history="1">
        <w:r w:rsidR="00337184" w:rsidRPr="00C24485">
          <w:rPr>
            <w:rStyle w:val="Kpr"/>
            <w:rFonts w:ascii="Times New Roman" w:hAnsi="Times New Roman" w:cs="Times New Roman"/>
            <w:sz w:val="24"/>
            <w:szCs w:val="24"/>
          </w:rPr>
          <w:t>İşletme Bölümü Akademik Kadro</w:t>
        </w:r>
      </w:hyperlink>
    </w:p>
    <w:p w14:paraId="347CC039" w14:textId="77777777" w:rsidR="00337184" w:rsidRPr="00C24485" w:rsidRDefault="00A61A5F" w:rsidP="00337184">
      <w:pPr>
        <w:spacing w:line="240" w:lineRule="auto"/>
        <w:jc w:val="both"/>
        <w:rPr>
          <w:rFonts w:ascii="Times New Roman" w:hAnsi="Times New Roman" w:cs="Times New Roman"/>
          <w:color w:val="FF0000"/>
          <w:sz w:val="24"/>
          <w:szCs w:val="24"/>
        </w:rPr>
      </w:pPr>
      <w:hyperlink r:id="rId52" w:history="1">
        <w:r w:rsidR="00337184" w:rsidRPr="00C24485">
          <w:rPr>
            <w:rStyle w:val="Kpr"/>
            <w:rFonts w:ascii="Times New Roman" w:hAnsi="Times New Roman" w:cs="Times New Roman"/>
            <w:sz w:val="24"/>
            <w:szCs w:val="24"/>
          </w:rPr>
          <w:t>Psikoloji Bölümü Akademik Kadro</w:t>
        </w:r>
      </w:hyperlink>
    </w:p>
    <w:p w14:paraId="30E72CA4" w14:textId="77777777" w:rsidR="00337184" w:rsidRPr="00C24485" w:rsidRDefault="00A61A5F" w:rsidP="00337184">
      <w:pPr>
        <w:spacing w:line="240" w:lineRule="auto"/>
        <w:jc w:val="both"/>
        <w:rPr>
          <w:rFonts w:ascii="Times New Roman" w:hAnsi="Times New Roman" w:cs="Times New Roman"/>
          <w:color w:val="FF0000"/>
          <w:sz w:val="24"/>
          <w:szCs w:val="24"/>
        </w:rPr>
      </w:pPr>
      <w:hyperlink r:id="rId53" w:history="1">
        <w:r w:rsidR="00337184" w:rsidRPr="00C24485">
          <w:rPr>
            <w:rStyle w:val="Kpr"/>
            <w:rFonts w:ascii="Times New Roman" w:hAnsi="Times New Roman" w:cs="Times New Roman"/>
            <w:sz w:val="24"/>
            <w:szCs w:val="24"/>
          </w:rPr>
          <w:t>Uluslararası Finans Bölümü Akademik Kadro</w:t>
        </w:r>
      </w:hyperlink>
    </w:p>
    <w:p w14:paraId="2FA85291" w14:textId="7B64D44F" w:rsidR="00337184" w:rsidRDefault="00A61A5F" w:rsidP="00337184">
      <w:pPr>
        <w:spacing w:line="240" w:lineRule="auto"/>
        <w:jc w:val="both"/>
        <w:rPr>
          <w:rStyle w:val="Kpr"/>
          <w:rFonts w:ascii="Times New Roman" w:hAnsi="Times New Roman" w:cs="Times New Roman"/>
          <w:sz w:val="24"/>
          <w:szCs w:val="24"/>
        </w:rPr>
      </w:pPr>
      <w:hyperlink r:id="rId54" w:history="1">
        <w:r w:rsidR="00337184" w:rsidRPr="00C24485">
          <w:rPr>
            <w:rStyle w:val="Kpr"/>
            <w:rFonts w:ascii="Times New Roman" w:hAnsi="Times New Roman" w:cs="Times New Roman"/>
            <w:sz w:val="24"/>
            <w:szCs w:val="24"/>
          </w:rPr>
          <w:t>Uluslararası Ticaret ve Lojistik Bölümü Akademik Kadro</w:t>
        </w:r>
      </w:hyperlink>
    </w:p>
    <w:p w14:paraId="1F1B1EF3" w14:textId="77777777" w:rsidR="006B467F" w:rsidRDefault="00A61A5F" w:rsidP="006B467F">
      <w:pPr>
        <w:spacing w:line="240" w:lineRule="auto"/>
        <w:jc w:val="both"/>
        <w:rPr>
          <w:rFonts w:ascii="Times New Roman" w:hAnsi="Times New Roman" w:cs="Times New Roman"/>
          <w:sz w:val="24"/>
          <w:szCs w:val="24"/>
        </w:rPr>
      </w:pPr>
      <w:hyperlink r:id="rId55" w:history="1">
        <w:r w:rsidR="006B467F" w:rsidRPr="007F025D">
          <w:rPr>
            <w:rStyle w:val="Kpr"/>
            <w:rFonts w:ascii="Times New Roman" w:hAnsi="Times New Roman" w:cs="Times New Roman"/>
            <w:sz w:val="24"/>
            <w:szCs w:val="24"/>
          </w:rPr>
          <w:t>Mimarlık Bölümü Akademik Kadro</w:t>
        </w:r>
      </w:hyperlink>
    </w:p>
    <w:p w14:paraId="6E7F1210" w14:textId="77777777" w:rsidR="006B467F" w:rsidRDefault="00A61A5F" w:rsidP="006B467F">
      <w:pPr>
        <w:spacing w:line="240" w:lineRule="auto"/>
        <w:jc w:val="both"/>
        <w:rPr>
          <w:rFonts w:ascii="Times New Roman" w:hAnsi="Times New Roman" w:cs="Times New Roman"/>
          <w:sz w:val="24"/>
          <w:szCs w:val="24"/>
        </w:rPr>
      </w:pPr>
      <w:hyperlink r:id="rId56" w:history="1">
        <w:r w:rsidR="006B467F" w:rsidRPr="007F025D">
          <w:rPr>
            <w:rStyle w:val="Kpr"/>
            <w:rFonts w:ascii="Times New Roman" w:hAnsi="Times New Roman" w:cs="Times New Roman"/>
            <w:sz w:val="24"/>
            <w:szCs w:val="24"/>
          </w:rPr>
          <w:t>İnşaat Mühendisliği Bölümü Akademik Kadro</w:t>
        </w:r>
      </w:hyperlink>
    </w:p>
    <w:p w14:paraId="1BE4DC16" w14:textId="77777777" w:rsidR="006B467F" w:rsidRDefault="00A61A5F" w:rsidP="006B467F">
      <w:pPr>
        <w:spacing w:line="240" w:lineRule="auto"/>
        <w:jc w:val="both"/>
        <w:rPr>
          <w:rFonts w:ascii="Times New Roman" w:hAnsi="Times New Roman" w:cs="Times New Roman"/>
          <w:sz w:val="24"/>
          <w:szCs w:val="24"/>
        </w:rPr>
      </w:pPr>
      <w:hyperlink r:id="rId57" w:history="1">
        <w:r w:rsidR="006B467F" w:rsidRPr="007F025D">
          <w:rPr>
            <w:rStyle w:val="Kpr"/>
            <w:rFonts w:ascii="Times New Roman" w:hAnsi="Times New Roman" w:cs="Times New Roman"/>
            <w:sz w:val="24"/>
            <w:szCs w:val="24"/>
          </w:rPr>
          <w:t>Endüstri Mühendisliği Bölümü Akademik Kadro</w:t>
        </w:r>
      </w:hyperlink>
    </w:p>
    <w:p w14:paraId="35DBFD9A" w14:textId="77777777" w:rsidR="006B467F" w:rsidRDefault="00A61A5F" w:rsidP="006B467F">
      <w:pPr>
        <w:spacing w:line="240" w:lineRule="auto"/>
        <w:jc w:val="both"/>
        <w:rPr>
          <w:rFonts w:ascii="Times New Roman" w:hAnsi="Times New Roman" w:cs="Times New Roman"/>
          <w:sz w:val="24"/>
          <w:szCs w:val="24"/>
        </w:rPr>
      </w:pPr>
      <w:hyperlink r:id="rId58" w:history="1">
        <w:r w:rsidR="006B467F" w:rsidRPr="007F025D">
          <w:rPr>
            <w:rStyle w:val="Kpr"/>
            <w:rFonts w:ascii="Times New Roman" w:hAnsi="Times New Roman" w:cs="Times New Roman"/>
            <w:sz w:val="24"/>
            <w:szCs w:val="24"/>
          </w:rPr>
          <w:t>Bilişim Teknolojileri Ana Bilim Dalı Akademik Kadro</w:t>
        </w:r>
      </w:hyperlink>
    </w:p>
    <w:p w14:paraId="539CCCF8" w14:textId="3C978E85" w:rsidR="006B467F" w:rsidRDefault="00A61A5F" w:rsidP="006B467F">
      <w:pPr>
        <w:spacing w:line="240" w:lineRule="auto"/>
        <w:jc w:val="both"/>
        <w:rPr>
          <w:rStyle w:val="Kpr"/>
          <w:rFonts w:ascii="Times New Roman" w:hAnsi="Times New Roman" w:cs="Times New Roman"/>
          <w:sz w:val="24"/>
          <w:szCs w:val="24"/>
        </w:rPr>
      </w:pPr>
      <w:hyperlink r:id="rId59" w:history="1">
        <w:r w:rsidR="006B467F" w:rsidRPr="007F025D">
          <w:rPr>
            <w:rStyle w:val="Kpr"/>
            <w:rFonts w:ascii="Times New Roman" w:hAnsi="Times New Roman" w:cs="Times New Roman"/>
            <w:sz w:val="24"/>
            <w:szCs w:val="24"/>
          </w:rPr>
          <w:t>Mühendislik ve Teknoloji Yönetimi Ana Bilim Dalı Akademik Kadro</w:t>
        </w:r>
      </w:hyperlink>
    </w:p>
    <w:p w14:paraId="01C4C710" w14:textId="05AD1AA7" w:rsidR="00E073F8" w:rsidRDefault="00E073F8" w:rsidP="006B467F">
      <w:pPr>
        <w:spacing w:line="240" w:lineRule="auto"/>
        <w:jc w:val="both"/>
        <w:rPr>
          <w:rFonts w:ascii="Times New Roman" w:hAnsi="Times New Roman" w:cs="Times New Roman"/>
          <w:sz w:val="24"/>
          <w:szCs w:val="24"/>
        </w:rPr>
      </w:pPr>
      <w:r>
        <w:rPr>
          <w:rFonts w:ascii="Times New Roman" w:hAnsi="Times New Roman" w:cs="Times New Roman"/>
          <w:sz w:val="24"/>
          <w:szCs w:val="24"/>
        </w:rPr>
        <w:t>EK-</w:t>
      </w:r>
      <w:r w:rsidR="009C03D7">
        <w:rPr>
          <w:rFonts w:ascii="Times New Roman" w:hAnsi="Times New Roman" w:cs="Times New Roman"/>
          <w:sz w:val="24"/>
          <w:szCs w:val="24"/>
        </w:rPr>
        <w:t>4</w:t>
      </w:r>
      <w:r w:rsidR="006E6CAB">
        <w:rPr>
          <w:rFonts w:ascii="Times New Roman" w:hAnsi="Times New Roman" w:cs="Times New Roman"/>
          <w:sz w:val="24"/>
          <w:szCs w:val="24"/>
        </w:rPr>
        <w:t>:</w:t>
      </w:r>
      <w:r>
        <w:rPr>
          <w:rFonts w:ascii="Times New Roman" w:hAnsi="Times New Roman" w:cs="Times New Roman"/>
          <w:sz w:val="24"/>
          <w:szCs w:val="24"/>
        </w:rPr>
        <w:t xml:space="preserve"> </w:t>
      </w:r>
      <w:r w:rsidR="009C03D7">
        <w:rPr>
          <w:rFonts w:ascii="Times New Roman" w:hAnsi="Times New Roman" w:cs="Times New Roman"/>
          <w:sz w:val="24"/>
          <w:szCs w:val="24"/>
        </w:rPr>
        <w:t>Ö</w:t>
      </w:r>
      <w:r w:rsidR="00E32036" w:rsidRPr="00E32036">
        <w:rPr>
          <w:rFonts w:ascii="Times New Roman" w:hAnsi="Times New Roman" w:cs="Times New Roman"/>
          <w:sz w:val="24"/>
          <w:szCs w:val="24"/>
        </w:rPr>
        <w:t xml:space="preserve">ğretim elemanları tablosu </w:t>
      </w:r>
    </w:p>
    <w:p w14:paraId="66634194" w14:textId="3F60F53E" w:rsidR="00E073F8" w:rsidRDefault="00E073F8" w:rsidP="006B467F">
      <w:pPr>
        <w:spacing w:line="240" w:lineRule="auto"/>
        <w:jc w:val="both"/>
        <w:rPr>
          <w:rFonts w:ascii="Times New Roman" w:hAnsi="Times New Roman" w:cs="Times New Roman"/>
          <w:sz w:val="24"/>
          <w:szCs w:val="24"/>
        </w:rPr>
      </w:pPr>
      <w:r>
        <w:rPr>
          <w:rFonts w:ascii="Times New Roman" w:hAnsi="Times New Roman" w:cs="Times New Roman"/>
          <w:sz w:val="24"/>
          <w:szCs w:val="24"/>
        </w:rPr>
        <w:t>EK-</w:t>
      </w:r>
      <w:r w:rsidR="006E6CAB">
        <w:rPr>
          <w:rFonts w:ascii="Times New Roman" w:hAnsi="Times New Roman" w:cs="Times New Roman"/>
          <w:sz w:val="24"/>
          <w:szCs w:val="24"/>
        </w:rPr>
        <w:t>5:</w:t>
      </w:r>
      <w:r>
        <w:rPr>
          <w:rFonts w:ascii="Times New Roman" w:hAnsi="Times New Roman" w:cs="Times New Roman"/>
          <w:sz w:val="24"/>
          <w:szCs w:val="24"/>
        </w:rPr>
        <w:t xml:space="preserve"> </w:t>
      </w:r>
      <w:r w:rsidR="00E32036" w:rsidRPr="00E32036">
        <w:rPr>
          <w:rFonts w:ascii="Times New Roman" w:hAnsi="Times New Roman" w:cs="Times New Roman"/>
          <w:sz w:val="24"/>
          <w:szCs w:val="24"/>
        </w:rPr>
        <w:t xml:space="preserve">Ders veren öğretim üyelerinin uzmanlık alanları </w:t>
      </w:r>
    </w:p>
    <w:p w14:paraId="6631C9E4" w14:textId="5CE424F3" w:rsidR="006B467F" w:rsidRPr="006E6CAB" w:rsidRDefault="00E073F8" w:rsidP="00337184">
      <w:pPr>
        <w:spacing w:line="240" w:lineRule="auto"/>
        <w:jc w:val="both"/>
        <w:rPr>
          <w:rFonts w:ascii="Times New Roman" w:hAnsi="Times New Roman" w:cs="Times New Roman"/>
          <w:sz w:val="24"/>
          <w:szCs w:val="24"/>
        </w:rPr>
      </w:pPr>
      <w:r>
        <w:rPr>
          <w:rFonts w:ascii="Times New Roman" w:hAnsi="Times New Roman" w:cs="Times New Roman"/>
          <w:sz w:val="24"/>
          <w:szCs w:val="24"/>
        </w:rPr>
        <w:t>EK-</w:t>
      </w:r>
      <w:r w:rsidR="006E6CAB">
        <w:rPr>
          <w:rFonts w:ascii="Times New Roman" w:hAnsi="Times New Roman" w:cs="Times New Roman"/>
          <w:sz w:val="24"/>
          <w:szCs w:val="24"/>
        </w:rPr>
        <w:t>6:</w:t>
      </w:r>
      <w:r>
        <w:rPr>
          <w:rFonts w:ascii="Times New Roman" w:hAnsi="Times New Roman" w:cs="Times New Roman"/>
          <w:sz w:val="24"/>
          <w:szCs w:val="24"/>
        </w:rPr>
        <w:t xml:space="preserve"> </w:t>
      </w:r>
      <w:r w:rsidR="00E32036" w:rsidRPr="00E32036">
        <w:rPr>
          <w:rFonts w:ascii="Times New Roman" w:hAnsi="Times New Roman" w:cs="Times New Roman"/>
          <w:sz w:val="24"/>
          <w:szCs w:val="24"/>
        </w:rPr>
        <w:t xml:space="preserve">2019-2020 Güz Yarı yılı ders programı </w:t>
      </w:r>
    </w:p>
    <w:p w14:paraId="677446FC" w14:textId="77777777" w:rsidR="00B43AA6" w:rsidRPr="00D068AC" w:rsidRDefault="00B43AA6" w:rsidP="00013397">
      <w:pPr>
        <w:spacing w:after="0" w:line="240" w:lineRule="auto"/>
        <w:jc w:val="both"/>
        <w:rPr>
          <w:rFonts w:ascii="Times New Roman" w:hAnsi="Times New Roman" w:cs="Times New Roman"/>
          <w:sz w:val="24"/>
          <w:szCs w:val="24"/>
        </w:rPr>
      </w:pPr>
    </w:p>
    <w:p w14:paraId="72D4283B" w14:textId="77777777" w:rsidR="00D068AC" w:rsidRPr="00903E02" w:rsidRDefault="00434671" w:rsidP="005E5D94">
      <w:pPr>
        <w:pStyle w:val="Balk2"/>
      </w:pPr>
      <w:r>
        <w:t xml:space="preserve"> </w:t>
      </w:r>
      <w:bookmarkStart w:id="31" w:name="_Toc59439119"/>
      <w:r w:rsidR="00D068AC" w:rsidRPr="00903E02">
        <w:t>Öğrenme Kaynakları, Erişilebilirlik ve Destekler</w:t>
      </w:r>
      <w:bookmarkEnd w:id="31"/>
    </w:p>
    <w:p w14:paraId="501854D8" w14:textId="77777777" w:rsidR="00D068AC" w:rsidRPr="00FB3808" w:rsidRDefault="00D068AC" w:rsidP="00903E02">
      <w:pPr>
        <w:spacing w:line="240" w:lineRule="auto"/>
        <w:jc w:val="both"/>
        <w:rPr>
          <w:rFonts w:ascii="Times New Roman" w:hAnsi="Times New Roman" w:cs="Times New Roman"/>
          <w:i/>
          <w:iCs/>
          <w:color w:val="FF0000"/>
          <w:sz w:val="24"/>
          <w:szCs w:val="24"/>
        </w:rPr>
      </w:pPr>
      <w:r w:rsidRPr="00903E02">
        <w:rPr>
          <w:rFonts w:ascii="Times New Roman" w:hAnsi="Times New Roman" w:cs="Times New Roman"/>
          <w:b/>
          <w:bCs/>
          <w:i/>
          <w:iCs/>
          <w:sz w:val="24"/>
          <w:szCs w:val="24"/>
        </w:rPr>
        <w:t>1.Öğretim elemanları, öğrencilere öğrenimlerinde yeterli rehberlik ve desteği nasıl sağlamaktadır?</w:t>
      </w:r>
    </w:p>
    <w:p w14:paraId="507BD495"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Öğrenciler için </w:t>
      </w:r>
      <w:hyperlink r:id="rId60" w:history="1">
        <w:r w:rsidRPr="00DB06DB">
          <w:rPr>
            <w:rStyle w:val="Kpr"/>
            <w:rFonts w:ascii="Times New Roman" w:hAnsi="Times New Roman" w:cs="Times New Roman"/>
            <w:sz w:val="24"/>
            <w:szCs w:val="24"/>
          </w:rPr>
          <w:t>Psikolojik Danışma ve Rehberlik Merkezi</w:t>
        </w:r>
      </w:hyperlink>
      <w:r w:rsidRPr="00D068AC">
        <w:rPr>
          <w:rFonts w:ascii="Times New Roman" w:hAnsi="Times New Roman" w:cs="Times New Roman"/>
          <w:sz w:val="24"/>
          <w:szCs w:val="24"/>
        </w:rPr>
        <w:t xml:space="preserve"> faaliyet göstermektedir. Ayrıca öğrenci danışmanlığı sistemi ile akademik ve kariyer odaklı yönlendirmeler gerçekleşmektedir. </w:t>
      </w:r>
    </w:p>
    <w:p w14:paraId="39974A78" w14:textId="77777777" w:rsidR="00903E02" w:rsidRPr="00D068AC" w:rsidRDefault="00903E02" w:rsidP="00013397">
      <w:pPr>
        <w:spacing w:after="0" w:line="240" w:lineRule="auto"/>
        <w:jc w:val="both"/>
        <w:rPr>
          <w:rFonts w:ascii="Times New Roman" w:hAnsi="Times New Roman" w:cs="Times New Roman"/>
          <w:sz w:val="24"/>
          <w:szCs w:val="24"/>
        </w:rPr>
      </w:pPr>
    </w:p>
    <w:p w14:paraId="7C10BE79"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birimler öğrencinin gelişimine yönelik bilimsel, kültürel ve kariyer geliştirme faaliyetlerini desteklenmekte midir?</w:t>
      </w:r>
    </w:p>
    <w:p w14:paraId="296822D7" w14:textId="572E787B" w:rsidR="00266228" w:rsidRDefault="0026622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Üniversitemiz bünyesindeki </w:t>
      </w:r>
      <w:hyperlink r:id="rId61" w:history="1">
        <w:r w:rsidRPr="007A22F1">
          <w:rPr>
            <w:rStyle w:val="Kpr"/>
            <w:rFonts w:ascii="Times New Roman" w:hAnsi="Times New Roman" w:cs="Times New Roman"/>
            <w:sz w:val="24"/>
            <w:szCs w:val="24"/>
          </w:rPr>
          <w:t>Sağlık Kültür Ve Spor Daire Başkanlığı</w:t>
        </w:r>
      </w:hyperlink>
      <w:r w:rsidR="00B41F7C">
        <w:t xml:space="preserve"> </w:t>
      </w:r>
      <w:r>
        <w:rPr>
          <w:rFonts w:ascii="Times New Roman" w:hAnsi="Times New Roman" w:cs="Times New Roman"/>
          <w:sz w:val="24"/>
          <w:szCs w:val="24"/>
        </w:rPr>
        <w:t xml:space="preserve">koordinasyonunda faaliyet gösteren </w:t>
      </w:r>
      <w:hyperlink r:id="rId62" w:history="1">
        <w:r w:rsidRPr="007A22F1">
          <w:rPr>
            <w:rStyle w:val="Kpr"/>
            <w:rFonts w:ascii="Times New Roman" w:hAnsi="Times New Roman" w:cs="Times New Roman"/>
            <w:sz w:val="24"/>
            <w:szCs w:val="24"/>
          </w:rPr>
          <w:t>Toros Üniversitesi Öğrenci Toplulukları</w:t>
        </w:r>
      </w:hyperlink>
      <w:r w:rsidR="00B41F7C">
        <w:t xml:space="preserve"> </w:t>
      </w:r>
      <w:r w:rsidRPr="00AD7BF4">
        <w:rPr>
          <w:rFonts w:ascii="Times New Roman" w:hAnsi="Times New Roman" w:cs="Times New Roman"/>
          <w:sz w:val="24"/>
          <w:szCs w:val="24"/>
        </w:rPr>
        <w:t xml:space="preserve">faaliyetleri desteklenmektedir. </w:t>
      </w:r>
      <w:r>
        <w:rPr>
          <w:rFonts w:ascii="Times New Roman" w:hAnsi="Times New Roman" w:cs="Times New Roman"/>
          <w:sz w:val="24"/>
          <w:szCs w:val="24"/>
        </w:rPr>
        <w:t xml:space="preserve">Yeni öğrenci topluluklarının kurulmasına yönelik talepler toplanmakta ve değerlendirilmektedir. Öğrencilerin kendi kariyer ve iş planlarını geliştirmelerine yönelik kariyer seminerlerinin ve zirvelerinin gerçekleştirilmesi desteklenmektedir. </w:t>
      </w:r>
    </w:p>
    <w:p w14:paraId="2CD0E83E" w14:textId="3BE65ED3" w:rsidR="006E6CAB" w:rsidRPr="006E6CAB" w:rsidRDefault="006E6CAB" w:rsidP="006E6CAB">
      <w:pPr>
        <w:jc w:val="both"/>
        <w:rPr>
          <w:rFonts w:ascii="Times New Roman" w:hAnsi="Times New Roman" w:cs="Times New Roman"/>
          <w:sz w:val="24"/>
          <w:szCs w:val="24"/>
        </w:rPr>
      </w:pPr>
      <w:r w:rsidRPr="00355CC6">
        <w:rPr>
          <w:rFonts w:ascii="Times New Roman" w:hAnsi="Times New Roman" w:cs="Times New Roman"/>
          <w:sz w:val="24"/>
          <w:szCs w:val="24"/>
        </w:rPr>
        <w:t xml:space="preserve">İktisadi İdari ve Sosyal Bilimler Fakültesi tarafından 9-10 Nisan 2020 tarihlerinde </w:t>
      </w:r>
      <w:hyperlink r:id="rId63" w:history="1">
        <w:r w:rsidRPr="00355CC6">
          <w:rPr>
            <w:rStyle w:val="Kpr"/>
            <w:rFonts w:ascii="Times New Roman" w:hAnsi="Times New Roman" w:cs="Times New Roman"/>
            <w:i/>
            <w:iCs/>
            <w:sz w:val="24"/>
            <w:szCs w:val="24"/>
          </w:rPr>
          <w:t>“Hava Taşımacılığı ve Bölgesel Kalkınma Uluslararası Sempozyumu”</w:t>
        </w:r>
      </w:hyperlink>
      <w:r w:rsidRPr="00355CC6">
        <w:rPr>
          <w:rFonts w:ascii="Times New Roman" w:hAnsi="Times New Roman" w:cs="Times New Roman"/>
          <w:sz w:val="24"/>
          <w:szCs w:val="24"/>
        </w:rPr>
        <w:t xml:space="preserve"> düzenlenmiştir. Bu çalışmalar ile Toros Üniversitesinin araştırma üniversitesi statüsünün desteklendiği ve yakın çevreden başlayarak yerel, bölgesel, ulusal ve küresel kalkınmayı ve bilgi alanlarını geliştirecek katkılar sağlama yönünden etki yaratma olanağı sağlandığı değerlendirilmektedir.</w:t>
      </w:r>
      <w:r>
        <w:rPr>
          <w:rFonts w:ascii="Times New Roman" w:hAnsi="Times New Roman" w:cs="Times New Roman"/>
          <w:sz w:val="24"/>
          <w:szCs w:val="24"/>
        </w:rPr>
        <w:t xml:space="preserve"> Sempozyuma Enstitü Lisansüstü programlarından öğrenciler bildirileri ile katılım sağlamıştır.</w:t>
      </w:r>
    </w:p>
    <w:p w14:paraId="1B0D67C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Birimde özel yaklaşım gerektiren (engelli ve yabancı uyruklu) öğrencilere yönelik yapılan uygulamalar nelerdir?</w:t>
      </w:r>
    </w:p>
    <w:p w14:paraId="6C51FBD3" w14:textId="2A855BA7" w:rsidR="00D068AC"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özel yaklaşım gerektiren öğrenci gruplarına özellikle üniversitenin sunduğu </w:t>
      </w:r>
      <w:proofErr w:type="gramStart"/>
      <w:r w:rsidR="00D068AC" w:rsidRPr="00D068AC">
        <w:rPr>
          <w:rFonts w:ascii="Times New Roman" w:hAnsi="Times New Roman" w:cs="Times New Roman"/>
          <w:sz w:val="24"/>
          <w:szCs w:val="24"/>
        </w:rPr>
        <w:t>imkan</w:t>
      </w:r>
      <w:proofErr w:type="gramEnd"/>
      <w:r w:rsidR="00D068AC" w:rsidRPr="00D068AC">
        <w:rPr>
          <w:rFonts w:ascii="Times New Roman" w:hAnsi="Times New Roman" w:cs="Times New Roman"/>
          <w:sz w:val="24"/>
          <w:szCs w:val="24"/>
        </w:rPr>
        <w:t xml:space="preserve"> ve hizmetler hakkında bilgilendirmeler yapılmakta ve bu grupların bu hizmetlerden yararlanması sağlanmaktadır. Üniversitenin Sağlık Kültür ve Spor Daire Başkanlığı altında faaliyet gösteren </w:t>
      </w:r>
      <w:hyperlink r:id="rId64" w:history="1">
        <w:r w:rsidR="00D068AC" w:rsidRPr="00D068AC">
          <w:rPr>
            <w:rStyle w:val="Kpr"/>
            <w:rFonts w:ascii="Times New Roman" w:hAnsi="Times New Roman" w:cs="Times New Roman"/>
            <w:sz w:val="24"/>
            <w:szCs w:val="24"/>
          </w:rPr>
          <w:t>Engelli Öğrenci Birimi</w:t>
        </w:r>
      </w:hyperlink>
      <w:r w:rsidR="00D068AC" w:rsidRPr="00D068AC">
        <w:rPr>
          <w:rFonts w:ascii="Times New Roman" w:hAnsi="Times New Roman" w:cs="Times New Roman"/>
          <w:sz w:val="24"/>
          <w:szCs w:val="24"/>
        </w:rPr>
        <w:t xml:space="preserve"> özel yaklaşım gösteren öğrencilere destek amaçlı kurulmuştur. Sınavların yürütülmesinde özel yaklaşım gerektiren öğrencilere gönüllülük esaslı öğrenci veya öğretim </w:t>
      </w:r>
      <w:r w:rsidR="00266228">
        <w:rPr>
          <w:rFonts w:ascii="Times New Roman" w:hAnsi="Times New Roman" w:cs="Times New Roman"/>
          <w:sz w:val="24"/>
          <w:szCs w:val="24"/>
        </w:rPr>
        <w:t>elemanı</w:t>
      </w:r>
      <w:r w:rsidR="00D068AC" w:rsidRPr="00D068AC">
        <w:rPr>
          <w:rFonts w:ascii="Times New Roman" w:hAnsi="Times New Roman" w:cs="Times New Roman"/>
          <w:sz w:val="24"/>
          <w:szCs w:val="24"/>
        </w:rPr>
        <w:t xml:space="preserve"> desteği sağlanmaktadır. </w:t>
      </w:r>
      <w:r w:rsidR="00096355">
        <w:rPr>
          <w:rFonts w:ascii="Times New Roman" w:hAnsi="Times New Roman" w:cs="Times New Roman"/>
          <w:sz w:val="24"/>
          <w:szCs w:val="24"/>
        </w:rPr>
        <w:t xml:space="preserve"> </w:t>
      </w:r>
    </w:p>
    <w:p w14:paraId="2036CE02"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7189DC0B" w14:textId="77777777" w:rsidR="00D068AC" w:rsidRPr="00D068AC" w:rsidRDefault="00A61A5F" w:rsidP="00903E02">
      <w:pPr>
        <w:spacing w:line="240" w:lineRule="auto"/>
        <w:jc w:val="both"/>
        <w:rPr>
          <w:rFonts w:ascii="Times New Roman" w:hAnsi="Times New Roman" w:cs="Times New Roman"/>
          <w:sz w:val="24"/>
          <w:szCs w:val="24"/>
        </w:rPr>
      </w:pPr>
      <w:hyperlink r:id="rId65" w:history="1">
        <w:r w:rsidR="00D068AC" w:rsidRPr="00D068AC">
          <w:rPr>
            <w:rStyle w:val="Kpr"/>
            <w:rFonts w:ascii="Times New Roman" w:hAnsi="Times New Roman" w:cs="Times New Roman"/>
            <w:sz w:val="24"/>
            <w:szCs w:val="24"/>
          </w:rPr>
          <w:t>Toros Üniversitesi Öğrenci Toplulukları</w:t>
        </w:r>
      </w:hyperlink>
    </w:p>
    <w:p w14:paraId="50CB9079" w14:textId="77777777" w:rsidR="00D068AC" w:rsidRPr="00D068AC" w:rsidRDefault="00A61A5F" w:rsidP="00903E02">
      <w:pPr>
        <w:spacing w:line="240" w:lineRule="auto"/>
        <w:jc w:val="both"/>
        <w:rPr>
          <w:rFonts w:ascii="Times New Roman" w:hAnsi="Times New Roman" w:cs="Times New Roman"/>
          <w:sz w:val="24"/>
          <w:szCs w:val="24"/>
        </w:rPr>
      </w:pPr>
      <w:hyperlink r:id="rId66" w:history="1">
        <w:r w:rsidR="00D068AC" w:rsidRPr="00D068AC">
          <w:rPr>
            <w:rStyle w:val="Kpr"/>
            <w:rFonts w:ascii="Times New Roman" w:hAnsi="Times New Roman" w:cs="Times New Roman"/>
            <w:sz w:val="24"/>
            <w:szCs w:val="24"/>
          </w:rPr>
          <w:t>Engelli Öğrenci Birimi</w:t>
        </w:r>
      </w:hyperlink>
    </w:p>
    <w:p w14:paraId="2C72632D" w14:textId="77777777" w:rsidR="00D068AC" w:rsidRPr="00D068AC" w:rsidRDefault="00A61A5F" w:rsidP="00903E02">
      <w:pPr>
        <w:spacing w:line="240" w:lineRule="auto"/>
        <w:jc w:val="both"/>
        <w:rPr>
          <w:rFonts w:ascii="Times New Roman" w:hAnsi="Times New Roman" w:cs="Times New Roman"/>
          <w:sz w:val="24"/>
          <w:szCs w:val="24"/>
        </w:rPr>
      </w:pPr>
      <w:hyperlink r:id="rId67" w:history="1">
        <w:r w:rsidR="00D068AC" w:rsidRPr="00D068AC">
          <w:rPr>
            <w:rStyle w:val="Kpr"/>
            <w:rFonts w:ascii="Times New Roman" w:hAnsi="Times New Roman" w:cs="Times New Roman"/>
            <w:sz w:val="24"/>
            <w:szCs w:val="24"/>
          </w:rPr>
          <w:t xml:space="preserve">Sağlık Kültür </w:t>
        </w:r>
        <w:r w:rsidR="00337184"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Spor Daire Başkanlığı</w:t>
        </w:r>
      </w:hyperlink>
    </w:p>
    <w:p w14:paraId="3B537A6F" w14:textId="0FD0931B" w:rsidR="00B43AA6" w:rsidRDefault="00A61A5F" w:rsidP="00903E02">
      <w:pPr>
        <w:spacing w:line="240" w:lineRule="auto"/>
        <w:jc w:val="both"/>
        <w:rPr>
          <w:rStyle w:val="Kpr"/>
          <w:rFonts w:ascii="Times New Roman" w:hAnsi="Times New Roman" w:cs="Times New Roman"/>
          <w:sz w:val="24"/>
          <w:szCs w:val="24"/>
        </w:rPr>
      </w:pPr>
      <w:hyperlink r:id="rId68" w:history="1">
        <w:r w:rsidR="00634307" w:rsidRPr="00966DD1">
          <w:rPr>
            <w:rStyle w:val="Kpr"/>
            <w:rFonts w:ascii="Times New Roman" w:hAnsi="Times New Roman" w:cs="Times New Roman"/>
            <w:sz w:val="24"/>
            <w:szCs w:val="24"/>
          </w:rPr>
          <w:t xml:space="preserve">Toros Üniversitesi Sürekli Eğitim Uygulama </w:t>
        </w:r>
        <w:r w:rsidR="00337184" w:rsidRPr="00966DD1">
          <w:rPr>
            <w:rStyle w:val="Kpr"/>
            <w:rFonts w:ascii="Times New Roman" w:hAnsi="Times New Roman" w:cs="Times New Roman"/>
            <w:sz w:val="24"/>
            <w:szCs w:val="24"/>
          </w:rPr>
          <w:t>v</w:t>
        </w:r>
        <w:r w:rsidR="00634307" w:rsidRPr="00966DD1">
          <w:rPr>
            <w:rStyle w:val="Kpr"/>
            <w:rFonts w:ascii="Times New Roman" w:hAnsi="Times New Roman" w:cs="Times New Roman"/>
            <w:sz w:val="24"/>
            <w:szCs w:val="24"/>
          </w:rPr>
          <w:t>e Araştırma Merkezi Yönetmeliği</w:t>
        </w:r>
      </w:hyperlink>
    </w:p>
    <w:p w14:paraId="4FA82D1A" w14:textId="01D7246D" w:rsidR="006E6CAB" w:rsidRDefault="006E6CAB" w:rsidP="00903E02">
      <w:pPr>
        <w:spacing w:line="240" w:lineRule="auto"/>
        <w:jc w:val="both"/>
        <w:rPr>
          <w:rStyle w:val="Kpr"/>
          <w:rFonts w:ascii="Times New Roman" w:hAnsi="Times New Roman" w:cs="Times New Roman"/>
          <w:sz w:val="24"/>
          <w:szCs w:val="24"/>
        </w:rPr>
      </w:pPr>
    </w:p>
    <w:p w14:paraId="359D253E" w14:textId="68AA857A" w:rsidR="006E6CAB" w:rsidRDefault="006E6CAB" w:rsidP="00903E02">
      <w:pPr>
        <w:spacing w:line="240" w:lineRule="auto"/>
        <w:jc w:val="both"/>
        <w:rPr>
          <w:rStyle w:val="Kpr"/>
          <w:rFonts w:ascii="Times New Roman" w:hAnsi="Times New Roman" w:cs="Times New Roman"/>
          <w:sz w:val="24"/>
          <w:szCs w:val="24"/>
        </w:rPr>
      </w:pPr>
    </w:p>
    <w:p w14:paraId="70CF94E0" w14:textId="668F435E" w:rsidR="006E6CAB" w:rsidRDefault="006E6CAB" w:rsidP="00903E02">
      <w:pPr>
        <w:spacing w:line="240" w:lineRule="auto"/>
        <w:jc w:val="both"/>
        <w:rPr>
          <w:rStyle w:val="Kpr"/>
          <w:rFonts w:ascii="Times New Roman" w:hAnsi="Times New Roman" w:cs="Times New Roman"/>
          <w:sz w:val="24"/>
          <w:szCs w:val="24"/>
        </w:rPr>
      </w:pPr>
    </w:p>
    <w:p w14:paraId="21185FDE" w14:textId="3F227EA5" w:rsidR="006E6CAB" w:rsidRDefault="006E6CAB" w:rsidP="00903E02">
      <w:pPr>
        <w:spacing w:line="240" w:lineRule="auto"/>
        <w:jc w:val="both"/>
        <w:rPr>
          <w:rStyle w:val="Kpr"/>
          <w:rFonts w:ascii="Times New Roman" w:hAnsi="Times New Roman" w:cs="Times New Roman"/>
          <w:sz w:val="24"/>
          <w:szCs w:val="24"/>
        </w:rPr>
      </w:pPr>
    </w:p>
    <w:p w14:paraId="29616638" w14:textId="189B49DD" w:rsidR="006E6CAB" w:rsidRDefault="006E6CAB" w:rsidP="00903E02">
      <w:pPr>
        <w:spacing w:line="240" w:lineRule="auto"/>
        <w:jc w:val="both"/>
        <w:rPr>
          <w:rStyle w:val="Kpr"/>
          <w:rFonts w:ascii="Times New Roman" w:hAnsi="Times New Roman" w:cs="Times New Roman"/>
          <w:sz w:val="24"/>
          <w:szCs w:val="24"/>
        </w:rPr>
      </w:pPr>
    </w:p>
    <w:p w14:paraId="186D5CC2" w14:textId="368C3E2B" w:rsidR="006E6CAB" w:rsidRDefault="006E6CAB" w:rsidP="00903E02">
      <w:pPr>
        <w:spacing w:line="240" w:lineRule="auto"/>
        <w:jc w:val="both"/>
        <w:rPr>
          <w:rStyle w:val="Kpr"/>
          <w:rFonts w:ascii="Times New Roman" w:hAnsi="Times New Roman" w:cs="Times New Roman"/>
          <w:sz w:val="24"/>
          <w:szCs w:val="24"/>
        </w:rPr>
      </w:pPr>
    </w:p>
    <w:p w14:paraId="3D39BA3C" w14:textId="6AAA55A1" w:rsidR="006E6CAB" w:rsidRDefault="006E6CAB" w:rsidP="00903E02">
      <w:pPr>
        <w:spacing w:line="240" w:lineRule="auto"/>
        <w:jc w:val="both"/>
        <w:rPr>
          <w:rStyle w:val="Kpr"/>
          <w:rFonts w:ascii="Times New Roman" w:hAnsi="Times New Roman" w:cs="Times New Roman"/>
          <w:sz w:val="24"/>
          <w:szCs w:val="24"/>
        </w:rPr>
      </w:pPr>
    </w:p>
    <w:p w14:paraId="23A3E66B" w14:textId="7236A214" w:rsidR="006E6CAB" w:rsidRDefault="006E6CAB" w:rsidP="00903E02">
      <w:pPr>
        <w:spacing w:line="240" w:lineRule="auto"/>
        <w:jc w:val="both"/>
        <w:rPr>
          <w:rStyle w:val="Kpr"/>
          <w:rFonts w:ascii="Times New Roman" w:hAnsi="Times New Roman" w:cs="Times New Roman"/>
          <w:sz w:val="24"/>
          <w:szCs w:val="24"/>
        </w:rPr>
      </w:pPr>
    </w:p>
    <w:p w14:paraId="34F4DFC3" w14:textId="76E82BCD" w:rsidR="00B7129F" w:rsidRDefault="00B7129F" w:rsidP="00903E02">
      <w:pPr>
        <w:spacing w:line="240" w:lineRule="auto"/>
        <w:jc w:val="both"/>
        <w:rPr>
          <w:rStyle w:val="Kpr"/>
          <w:rFonts w:ascii="Times New Roman" w:hAnsi="Times New Roman" w:cs="Times New Roman"/>
          <w:sz w:val="24"/>
          <w:szCs w:val="24"/>
        </w:rPr>
      </w:pPr>
    </w:p>
    <w:p w14:paraId="43E554E7" w14:textId="77777777" w:rsidR="00B7129F" w:rsidRDefault="00B7129F" w:rsidP="00903E02">
      <w:pPr>
        <w:spacing w:line="240" w:lineRule="auto"/>
        <w:jc w:val="both"/>
        <w:rPr>
          <w:rStyle w:val="Kpr"/>
          <w:rFonts w:ascii="Times New Roman" w:hAnsi="Times New Roman" w:cs="Times New Roman"/>
          <w:sz w:val="24"/>
          <w:szCs w:val="24"/>
        </w:rPr>
      </w:pPr>
    </w:p>
    <w:p w14:paraId="53AACA75" w14:textId="5A25CFBB" w:rsidR="006E6CAB" w:rsidRDefault="006E6CAB" w:rsidP="00903E02">
      <w:pPr>
        <w:spacing w:line="240" w:lineRule="auto"/>
        <w:jc w:val="both"/>
        <w:rPr>
          <w:rStyle w:val="Kpr"/>
          <w:rFonts w:ascii="Times New Roman" w:hAnsi="Times New Roman" w:cs="Times New Roman"/>
          <w:sz w:val="24"/>
          <w:szCs w:val="24"/>
        </w:rPr>
      </w:pPr>
    </w:p>
    <w:p w14:paraId="779F21FB" w14:textId="77777777" w:rsidR="006E6CAB" w:rsidRDefault="006E6CAB" w:rsidP="00903E02">
      <w:pPr>
        <w:spacing w:line="240" w:lineRule="auto"/>
        <w:jc w:val="both"/>
        <w:rPr>
          <w:rStyle w:val="Kpr"/>
          <w:rFonts w:ascii="Times New Roman" w:hAnsi="Times New Roman" w:cs="Times New Roman"/>
          <w:sz w:val="24"/>
          <w:szCs w:val="24"/>
        </w:rPr>
      </w:pPr>
    </w:p>
    <w:p w14:paraId="0C8CB9F0" w14:textId="77777777" w:rsidR="00D068AC" w:rsidRPr="00903E02" w:rsidRDefault="00D068AC" w:rsidP="005E5D94">
      <w:pPr>
        <w:pStyle w:val="Balk1"/>
      </w:pPr>
      <w:bookmarkStart w:id="32" w:name="_Toc59439120"/>
      <w:r w:rsidRPr="00903E02">
        <w:t>ARAŞTIRMA VE GELİŞTİRME</w:t>
      </w:r>
      <w:bookmarkEnd w:id="32"/>
    </w:p>
    <w:p w14:paraId="0DC5D5DA" w14:textId="77777777" w:rsidR="00D068AC" w:rsidRPr="00903E02" w:rsidRDefault="00434671" w:rsidP="005E5D94">
      <w:pPr>
        <w:pStyle w:val="Balk2"/>
      </w:pPr>
      <w:r>
        <w:t xml:space="preserve"> </w:t>
      </w:r>
      <w:bookmarkStart w:id="33" w:name="_Toc59439121"/>
      <w:r w:rsidR="00D068AC" w:rsidRPr="00903E02">
        <w:t>Araştırma Stratejisi ve Hedefleri</w:t>
      </w:r>
      <w:bookmarkEnd w:id="33"/>
    </w:p>
    <w:p w14:paraId="79A9BF5E" w14:textId="77777777" w:rsidR="00D829B6"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faaliyetlerinin diğer akademik faaliyetler (eğitim- öğretim, topluma hizmet) arasındaki yeri nasıl tanımlanmıştır?</w:t>
      </w:r>
    </w:p>
    <w:p w14:paraId="001F7BAE" w14:textId="77777777" w:rsidR="000A4D2C" w:rsidRPr="000A4D2C" w:rsidRDefault="000A4D2C" w:rsidP="00903E0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Öğrenciler, tez/proje</w:t>
      </w:r>
      <w:r w:rsidRPr="00D829B6">
        <w:rPr>
          <w:rFonts w:ascii="Times New Roman" w:hAnsi="Times New Roman" w:cs="Times New Roman"/>
          <w:sz w:val="24"/>
          <w:szCs w:val="24"/>
        </w:rPr>
        <w:t xml:space="preserve"> kapsamında çalışmalar yaparak araştırmanın nasıl planlandığını ve nasıl proje haline dönüştürüldüğünü öğrenmektedir. </w:t>
      </w:r>
      <w:r>
        <w:rPr>
          <w:rFonts w:ascii="Times New Roman" w:hAnsi="Times New Roman" w:cs="Times New Roman"/>
          <w:sz w:val="24"/>
          <w:szCs w:val="24"/>
        </w:rPr>
        <w:t>Öğrenciler, tezlerin ve p</w:t>
      </w:r>
      <w:r w:rsidRPr="00D829B6">
        <w:rPr>
          <w:rFonts w:ascii="Times New Roman" w:hAnsi="Times New Roman" w:cs="Times New Roman"/>
          <w:sz w:val="24"/>
          <w:szCs w:val="24"/>
        </w:rPr>
        <w:t xml:space="preserve">rojelerin jüri önünde sözlü ve yazılı olarak sunma deneyimi kazanmaktadır. Yapılan bu araştırma </w:t>
      </w:r>
      <w:r>
        <w:rPr>
          <w:rFonts w:ascii="Times New Roman" w:hAnsi="Times New Roman" w:cs="Times New Roman"/>
          <w:sz w:val="24"/>
          <w:szCs w:val="24"/>
        </w:rPr>
        <w:t>tez/</w:t>
      </w:r>
      <w:r w:rsidRPr="00D829B6">
        <w:rPr>
          <w:rFonts w:ascii="Times New Roman" w:hAnsi="Times New Roman" w:cs="Times New Roman"/>
          <w:sz w:val="24"/>
          <w:szCs w:val="24"/>
        </w:rPr>
        <w:t>projelerinin bir kısmı ulusal ve/veya uluslararası kongrelerde sözlü ve poster bildiri olarak sunulmakta ve bilimsel dergilerde yayınlanmaktadır.</w:t>
      </w:r>
    </w:p>
    <w:p w14:paraId="52D85F82"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1. Araştırma politika ve </w:t>
      </w:r>
      <w:r w:rsidR="005B17DC">
        <w:rPr>
          <w:rFonts w:ascii="Times New Roman" w:hAnsi="Times New Roman" w:cs="Times New Roman"/>
          <w:sz w:val="24"/>
          <w:szCs w:val="24"/>
        </w:rPr>
        <w:t>s</w:t>
      </w:r>
      <w:r w:rsidRPr="00D829B6">
        <w:rPr>
          <w:rFonts w:ascii="Times New Roman" w:hAnsi="Times New Roman" w:cs="Times New Roman"/>
          <w:sz w:val="24"/>
          <w:szCs w:val="24"/>
        </w:rPr>
        <w:t>tratejilerin varlığı</w:t>
      </w:r>
    </w:p>
    <w:p w14:paraId="51D4D8E4"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2. Kurum içi </w:t>
      </w:r>
      <w:r w:rsidR="005B17DC">
        <w:rPr>
          <w:rFonts w:ascii="Times New Roman" w:hAnsi="Times New Roman" w:cs="Times New Roman"/>
          <w:sz w:val="24"/>
          <w:szCs w:val="24"/>
        </w:rPr>
        <w:t>a</w:t>
      </w:r>
      <w:r w:rsidRPr="00D829B6">
        <w:rPr>
          <w:rFonts w:ascii="Times New Roman" w:hAnsi="Times New Roman" w:cs="Times New Roman"/>
          <w:sz w:val="24"/>
          <w:szCs w:val="24"/>
        </w:rPr>
        <w:t>raştırma destekleri ve teşvik mekanizmaların bulunması</w:t>
      </w:r>
    </w:p>
    <w:p w14:paraId="6D9182CF"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3. Araştırma kaynaklarına erişiminin olması</w:t>
      </w:r>
    </w:p>
    <w:p w14:paraId="02543331"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4. Dış kaynak sağlayan çeşitli kurum ve kuruluşların hibe programlarının etkin bir şekilde duyurulması </w:t>
      </w:r>
      <w:r w:rsidR="000A4D2C">
        <w:rPr>
          <w:rFonts w:ascii="Times New Roman" w:hAnsi="Times New Roman" w:cs="Times New Roman"/>
          <w:sz w:val="24"/>
          <w:szCs w:val="24"/>
        </w:rPr>
        <w:t>(</w:t>
      </w:r>
      <w:proofErr w:type="spellStart"/>
      <w:r w:rsidR="005733F2">
        <w:fldChar w:fldCharType="begin"/>
      </w:r>
      <w:r w:rsidR="005733F2">
        <w:instrText xml:space="preserve"> HYPERLINK "https://erasmus.toros.edu.tr/" </w:instrText>
      </w:r>
      <w:r w:rsidR="005733F2">
        <w:fldChar w:fldCharType="separate"/>
      </w:r>
      <w:r w:rsidR="000A4D2C" w:rsidRPr="003704C5">
        <w:rPr>
          <w:rStyle w:val="Kpr"/>
          <w:rFonts w:ascii="Times New Roman" w:hAnsi="Times New Roman" w:cs="Times New Roman"/>
          <w:sz w:val="24"/>
          <w:szCs w:val="24"/>
        </w:rPr>
        <w:t>Erasmus</w:t>
      </w:r>
      <w:proofErr w:type="spellEnd"/>
      <w:r w:rsidR="005733F2">
        <w:rPr>
          <w:rStyle w:val="Kpr"/>
          <w:rFonts w:ascii="Times New Roman" w:hAnsi="Times New Roman" w:cs="Times New Roman"/>
          <w:sz w:val="24"/>
          <w:szCs w:val="24"/>
        </w:rPr>
        <w:fldChar w:fldCharType="end"/>
      </w:r>
      <w:r w:rsidR="000A4D2C">
        <w:rPr>
          <w:rFonts w:ascii="Times New Roman" w:hAnsi="Times New Roman" w:cs="Times New Roman"/>
          <w:sz w:val="24"/>
          <w:szCs w:val="24"/>
        </w:rPr>
        <w:t>, AB projeleri, TÜBİTAK projeleri vb.)</w:t>
      </w:r>
    </w:p>
    <w:p w14:paraId="733C992B"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5. Toplumsal </w:t>
      </w:r>
      <w:r w:rsidR="005B17DC">
        <w:rPr>
          <w:rFonts w:ascii="Times New Roman" w:hAnsi="Times New Roman" w:cs="Times New Roman"/>
          <w:sz w:val="24"/>
          <w:szCs w:val="24"/>
        </w:rPr>
        <w:t>k</w:t>
      </w:r>
      <w:r w:rsidRPr="00D829B6">
        <w:rPr>
          <w:rFonts w:ascii="Times New Roman" w:hAnsi="Times New Roman" w:cs="Times New Roman"/>
          <w:sz w:val="24"/>
          <w:szCs w:val="24"/>
        </w:rPr>
        <w:t xml:space="preserve">atkı sağlanmasında </w:t>
      </w:r>
      <w:r w:rsidR="005B17DC">
        <w:rPr>
          <w:rFonts w:ascii="Times New Roman" w:hAnsi="Times New Roman" w:cs="Times New Roman"/>
          <w:sz w:val="24"/>
          <w:szCs w:val="24"/>
        </w:rPr>
        <w:t>a</w:t>
      </w:r>
      <w:r w:rsidRPr="00D829B6">
        <w:rPr>
          <w:rFonts w:ascii="Times New Roman" w:hAnsi="Times New Roman" w:cs="Times New Roman"/>
          <w:sz w:val="24"/>
          <w:szCs w:val="24"/>
        </w:rPr>
        <w:t xml:space="preserve">raştırma ve </w:t>
      </w:r>
      <w:r w:rsidR="005B17DC">
        <w:rPr>
          <w:rFonts w:ascii="Times New Roman" w:hAnsi="Times New Roman" w:cs="Times New Roman"/>
          <w:sz w:val="24"/>
          <w:szCs w:val="24"/>
        </w:rPr>
        <w:t>u</w:t>
      </w:r>
      <w:r w:rsidRPr="00D829B6">
        <w:rPr>
          <w:rFonts w:ascii="Times New Roman" w:hAnsi="Times New Roman" w:cs="Times New Roman"/>
          <w:sz w:val="24"/>
          <w:szCs w:val="24"/>
        </w:rPr>
        <w:t xml:space="preserve">ygulama </w:t>
      </w:r>
      <w:r w:rsidR="005B17DC">
        <w:rPr>
          <w:rFonts w:ascii="Times New Roman" w:hAnsi="Times New Roman" w:cs="Times New Roman"/>
          <w:sz w:val="24"/>
          <w:szCs w:val="24"/>
        </w:rPr>
        <w:t>m</w:t>
      </w:r>
      <w:r w:rsidRPr="00D829B6">
        <w:rPr>
          <w:rFonts w:ascii="Times New Roman" w:hAnsi="Times New Roman" w:cs="Times New Roman"/>
          <w:sz w:val="24"/>
          <w:szCs w:val="24"/>
        </w:rPr>
        <w:t>erkezlerinin varlığı (</w:t>
      </w:r>
      <w:hyperlink r:id="rId69" w:history="1">
        <w:r w:rsidRPr="00D829B6">
          <w:rPr>
            <w:rStyle w:val="Kpr"/>
            <w:rFonts w:ascii="Times New Roman" w:hAnsi="Times New Roman" w:cs="Times New Roman"/>
            <w:sz w:val="24"/>
            <w:szCs w:val="24"/>
          </w:rPr>
          <w:t>Sürekli Eğitim ve Araştırma Merkezi</w:t>
        </w:r>
      </w:hyperlink>
      <w:r w:rsidRPr="00D829B6">
        <w:rPr>
          <w:rFonts w:ascii="Times New Roman" w:hAnsi="Times New Roman" w:cs="Times New Roman"/>
          <w:sz w:val="24"/>
          <w:szCs w:val="24"/>
        </w:rPr>
        <w:t xml:space="preserve">, </w:t>
      </w:r>
      <w:hyperlink r:id="rId70" w:history="1">
        <w:r w:rsidRPr="00D829B6">
          <w:rPr>
            <w:rStyle w:val="Kpr"/>
            <w:rFonts w:ascii="Times New Roman" w:hAnsi="Times New Roman" w:cs="Times New Roman"/>
            <w:sz w:val="24"/>
            <w:szCs w:val="24"/>
          </w:rPr>
          <w:t>Kentleşme ve Yerel Yönetimler Uygulama ve Araştırma Merkezi</w:t>
        </w:r>
      </w:hyperlink>
      <w:r w:rsidRPr="00D829B6">
        <w:rPr>
          <w:rFonts w:ascii="Times New Roman" w:hAnsi="Times New Roman" w:cs="Times New Roman"/>
          <w:sz w:val="24"/>
          <w:szCs w:val="24"/>
        </w:rPr>
        <w:t xml:space="preserve">, </w:t>
      </w:r>
      <w:hyperlink r:id="rId71" w:history="1">
        <w:r w:rsidRPr="00D829B6">
          <w:rPr>
            <w:rStyle w:val="Kpr"/>
            <w:rFonts w:ascii="Times New Roman" w:hAnsi="Times New Roman" w:cs="Times New Roman"/>
            <w:sz w:val="24"/>
            <w:szCs w:val="24"/>
          </w:rPr>
          <w:t>Yenilenebilir Enerji Teknolojileri Eğitimi Uygulama ve Araştırma Merkezi)</w:t>
        </w:r>
      </w:hyperlink>
    </w:p>
    <w:p w14:paraId="76CCF391" w14:textId="77777777" w:rsidR="00903E02" w:rsidRDefault="00903E02" w:rsidP="00013397">
      <w:pPr>
        <w:spacing w:after="0" w:line="240" w:lineRule="auto"/>
        <w:jc w:val="both"/>
        <w:rPr>
          <w:rFonts w:ascii="Times New Roman" w:hAnsi="Times New Roman" w:cs="Times New Roman"/>
          <w:b/>
          <w:bCs/>
          <w:i/>
          <w:iCs/>
          <w:sz w:val="24"/>
          <w:szCs w:val="24"/>
        </w:rPr>
      </w:pPr>
    </w:p>
    <w:p w14:paraId="2FA8F6A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2.Birim, </w:t>
      </w:r>
      <w:bookmarkStart w:id="34" w:name="_Hlk28002688"/>
      <w:r w:rsidRPr="00903E02">
        <w:rPr>
          <w:rFonts w:ascii="Times New Roman" w:hAnsi="Times New Roman" w:cs="Times New Roman"/>
          <w:b/>
          <w:bCs/>
          <w:i/>
          <w:iCs/>
          <w:sz w:val="24"/>
          <w:szCs w:val="24"/>
        </w:rPr>
        <w:t xml:space="preserve">yerel/bölgesel/ulusal kalkınma hedefleriyle </w:t>
      </w:r>
      <w:bookmarkEnd w:id="34"/>
      <w:r w:rsidRPr="00903E02">
        <w:rPr>
          <w:rFonts w:ascii="Times New Roman" w:hAnsi="Times New Roman" w:cs="Times New Roman"/>
          <w:b/>
          <w:bCs/>
          <w:i/>
          <w:iCs/>
          <w:sz w:val="24"/>
          <w:szCs w:val="24"/>
        </w:rPr>
        <w:t>kendi araştırma stratejileri arasında bir bağ kurmakta mıdır?</w:t>
      </w:r>
    </w:p>
    <w:p w14:paraId="000AB9E3" w14:textId="15A72709" w:rsidR="00851804"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araştırmacıları tarafından </w:t>
      </w:r>
      <w:r w:rsidR="000F7110" w:rsidRPr="00D068AC">
        <w:rPr>
          <w:rFonts w:ascii="Times New Roman" w:hAnsi="Times New Roman" w:cs="Times New Roman"/>
          <w:sz w:val="24"/>
          <w:szCs w:val="24"/>
        </w:rPr>
        <w:t>disiplinler arası</w:t>
      </w:r>
      <w:r w:rsidR="00D068AC" w:rsidRPr="00D068AC">
        <w:rPr>
          <w:rFonts w:ascii="Times New Roman" w:hAnsi="Times New Roman" w:cs="Times New Roman"/>
          <w:sz w:val="24"/>
          <w:szCs w:val="24"/>
        </w:rPr>
        <w:t xml:space="preserve"> araştırma faaliyetleri kapsamında çalışmalar yürütülmektedir. </w:t>
      </w:r>
      <w:r w:rsidR="000F7110">
        <w:rPr>
          <w:rFonts w:ascii="Times New Roman" w:hAnsi="Times New Roman" w:cs="Times New Roman"/>
          <w:sz w:val="24"/>
          <w:szCs w:val="24"/>
        </w:rPr>
        <w:t xml:space="preserve">Enstitü tarafından hazırlanan </w:t>
      </w:r>
      <w:hyperlink r:id="rId72" w:history="1">
        <w:r w:rsidR="00D709F6" w:rsidRPr="00D709F6">
          <w:rPr>
            <w:rStyle w:val="Kpr"/>
            <w:rFonts w:ascii="Times New Roman" w:hAnsi="Times New Roman" w:cs="Times New Roman"/>
            <w:sz w:val="24"/>
            <w:szCs w:val="24"/>
          </w:rPr>
          <w:t>Lisansüstü Tez Konusu havuzu</w:t>
        </w:r>
      </w:hyperlink>
      <w:r w:rsidR="000C1456">
        <w:t>’</w:t>
      </w:r>
      <w:r w:rsidR="00D709F6">
        <w:rPr>
          <w:rFonts w:ascii="Times New Roman" w:hAnsi="Times New Roman" w:cs="Times New Roman"/>
          <w:sz w:val="24"/>
          <w:szCs w:val="24"/>
        </w:rPr>
        <w:t>ndaki</w:t>
      </w:r>
      <w:r w:rsidR="000F7110">
        <w:rPr>
          <w:rFonts w:ascii="Times New Roman" w:hAnsi="Times New Roman" w:cs="Times New Roman"/>
          <w:sz w:val="24"/>
          <w:szCs w:val="24"/>
        </w:rPr>
        <w:t xml:space="preserve"> konular, </w:t>
      </w:r>
      <w:r w:rsidR="000F7110" w:rsidRPr="000F7110">
        <w:rPr>
          <w:rFonts w:ascii="Times New Roman" w:hAnsi="Times New Roman" w:cs="Times New Roman"/>
          <w:sz w:val="24"/>
          <w:szCs w:val="24"/>
        </w:rPr>
        <w:t>yerel/bölgesel/ulusal kalkınma hedefleriyle</w:t>
      </w:r>
      <w:r w:rsidR="000F7110">
        <w:rPr>
          <w:rFonts w:ascii="Times New Roman" w:hAnsi="Times New Roman" w:cs="Times New Roman"/>
          <w:sz w:val="24"/>
          <w:szCs w:val="24"/>
        </w:rPr>
        <w:t xml:space="preserve"> ilişkilidir ve </w:t>
      </w:r>
      <w:proofErr w:type="spellStart"/>
      <w:r w:rsidR="000F7110">
        <w:rPr>
          <w:rFonts w:ascii="Times New Roman" w:hAnsi="Times New Roman" w:cs="Times New Roman"/>
          <w:sz w:val="24"/>
          <w:szCs w:val="24"/>
        </w:rPr>
        <w:t>sektörel</w:t>
      </w:r>
      <w:proofErr w:type="spellEnd"/>
      <w:r w:rsidR="000F7110">
        <w:rPr>
          <w:rFonts w:ascii="Times New Roman" w:hAnsi="Times New Roman" w:cs="Times New Roman"/>
          <w:sz w:val="24"/>
          <w:szCs w:val="24"/>
        </w:rPr>
        <w:t xml:space="preserve"> gerekliliklere göre düzenlenmektedir. </w:t>
      </w:r>
      <w:r w:rsidR="00D829B6">
        <w:rPr>
          <w:rFonts w:ascii="Times New Roman" w:hAnsi="Times New Roman" w:cs="Times New Roman"/>
          <w:sz w:val="24"/>
          <w:szCs w:val="24"/>
        </w:rPr>
        <w:t xml:space="preserve">Enstitümüz, </w:t>
      </w:r>
      <w:r w:rsidR="00D829B6" w:rsidRPr="00D829B6">
        <w:rPr>
          <w:rFonts w:ascii="Times New Roman" w:hAnsi="Times New Roman" w:cs="Times New Roman"/>
          <w:sz w:val="24"/>
          <w:szCs w:val="24"/>
        </w:rPr>
        <w:t xml:space="preserve">araştırmacıları tarafından disiplinler arası araştırma faaliyetleri kapsamında çalışmalar yürütülmektedir. Başta bölgesel olmak üzere sorunların çözümüne yönelik araştırma-geliştirme yapmak ve araştırma altyapısını geliştirmek hedeflenmektedir. </w:t>
      </w:r>
      <w:r w:rsidR="00D54B22" w:rsidRPr="007A22F1">
        <w:rPr>
          <w:rFonts w:ascii="Times New Roman" w:hAnsi="Times New Roman" w:cs="Times New Roman"/>
          <w:sz w:val="24"/>
          <w:szCs w:val="24"/>
        </w:rPr>
        <w:t xml:space="preserve">Toros Üniversitesi akademik birimlerinin yayınları (ISI dergilerindeki makale, uluslararası dergilerde makale, uluslararası bildiri, kitap veya kitapta bölüm, ulusal makale, ulusal bildiri, diğer yayınlar) </w:t>
      </w:r>
      <w:hyperlink r:id="rId73" w:history="1">
        <w:r w:rsidR="00D54B22" w:rsidRPr="007A22F1">
          <w:rPr>
            <w:rStyle w:val="Kpr"/>
            <w:rFonts w:ascii="Times New Roman" w:hAnsi="Times New Roman" w:cs="Times New Roman"/>
            <w:sz w:val="24"/>
            <w:szCs w:val="24"/>
          </w:rPr>
          <w:t>https://www.toros.edu.tr/abis</w:t>
        </w:r>
      </w:hyperlink>
      <w:r w:rsidR="00D54B22" w:rsidRPr="007A22F1">
        <w:rPr>
          <w:rFonts w:ascii="Times New Roman" w:hAnsi="Times New Roman" w:cs="Times New Roman"/>
          <w:sz w:val="24"/>
          <w:szCs w:val="24"/>
        </w:rPr>
        <w:t xml:space="preserve"> internet ortamında yayınlanmaktadır.  </w:t>
      </w:r>
      <w:r w:rsidR="00D54B22" w:rsidRPr="00186C9A">
        <w:rPr>
          <w:rFonts w:ascii="Times New Roman" w:hAnsi="Times New Roman" w:cs="Times New Roman"/>
          <w:sz w:val="24"/>
          <w:szCs w:val="24"/>
        </w:rPr>
        <w:t xml:space="preserve">Yapılan bilimsel çalışmalarda yerel/bölgesel/ulusal kalkınmaya yönelik araştırmalara öncelik verilmektedir. </w:t>
      </w:r>
      <w:r w:rsidR="00AA5C22" w:rsidRPr="003672CE">
        <w:rPr>
          <w:rFonts w:ascii="Times New Roman" w:hAnsi="Times New Roman" w:cs="Times New Roman"/>
          <w:sz w:val="24"/>
          <w:szCs w:val="24"/>
        </w:rPr>
        <w:t>2019 yılında tamamlanan eden tezlerin listesi</w:t>
      </w:r>
      <w:r w:rsidR="00EC54AF" w:rsidRPr="003672CE">
        <w:rPr>
          <w:rStyle w:val="Kpr"/>
          <w:rFonts w:ascii="Times New Roman" w:hAnsi="Times New Roman" w:cs="Times New Roman"/>
          <w:color w:val="auto"/>
          <w:sz w:val="24"/>
          <w:szCs w:val="24"/>
          <w:u w:val="none"/>
        </w:rPr>
        <w:t xml:space="preserve"> EK-</w:t>
      </w:r>
      <w:r w:rsidR="003672CE" w:rsidRPr="003672CE">
        <w:rPr>
          <w:rStyle w:val="Kpr"/>
          <w:rFonts w:ascii="Times New Roman" w:hAnsi="Times New Roman" w:cs="Times New Roman"/>
          <w:color w:val="auto"/>
          <w:sz w:val="24"/>
          <w:szCs w:val="24"/>
          <w:u w:val="none"/>
        </w:rPr>
        <w:t>7a</w:t>
      </w:r>
      <w:r w:rsidR="00EC54AF" w:rsidRPr="003672CE">
        <w:rPr>
          <w:rStyle w:val="Kpr"/>
          <w:rFonts w:ascii="Times New Roman" w:hAnsi="Times New Roman" w:cs="Times New Roman"/>
          <w:color w:val="auto"/>
          <w:sz w:val="24"/>
          <w:szCs w:val="24"/>
          <w:u w:val="none"/>
        </w:rPr>
        <w:t>’da yer almaktadır.</w:t>
      </w:r>
      <w:r w:rsidR="003672CE" w:rsidRPr="003672CE">
        <w:rPr>
          <w:rStyle w:val="Kpr"/>
          <w:rFonts w:ascii="Times New Roman" w:hAnsi="Times New Roman" w:cs="Times New Roman"/>
          <w:color w:val="auto"/>
          <w:sz w:val="24"/>
          <w:szCs w:val="24"/>
          <w:u w:val="none"/>
        </w:rPr>
        <w:t xml:space="preserve"> 2020 yılında tamamlanan ve devam eden tezlerin listesi EK-7b’de yer almaktadır.</w:t>
      </w:r>
    </w:p>
    <w:p w14:paraId="3689F7C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3.Yapılan araştırmaların </w:t>
      </w:r>
      <w:proofErr w:type="spellStart"/>
      <w:r w:rsidRPr="00903E02">
        <w:rPr>
          <w:rFonts w:ascii="Times New Roman" w:hAnsi="Times New Roman" w:cs="Times New Roman"/>
          <w:b/>
          <w:bCs/>
          <w:i/>
          <w:iCs/>
          <w:sz w:val="24"/>
          <w:szCs w:val="24"/>
        </w:rPr>
        <w:t>sosyo</w:t>
      </w:r>
      <w:proofErr w:type="spellEnd"/>
      <w:r w:rsidRPr="00903E02">
        <w:rPr>
          <w:rFonts w:ascii="Times New Roman" w:hAnsi="Times New Roman" w:cs="Times New Roman"/>
          <w:b/>
          <w:bCs/>
          <w:i/>
          <w:iCs/>
          <w:sz w:val="24"/>
          <w:szCs w:val="24"/>
        </w:rPr>
        <w:t>-ekonomik kültürel dokuya katkısı nasıl teşvik edilmektedir?</w:t>
      </w:r>
    </w:p>
    <w:p w14:paraId="65F47878" w14:textId="143E7367" w:rsidR="00A72D16" w:rsidRPr="00186C9A" w:rsidRDefault="000F7110" w:rsidP="00A72D16">
      <w:pPr>
        <w:spacing w:line="240" w:lineRule="auto"/>
        <w:jc w:val="both"/>
        <w:rPr>
          <w:rFonts w:ascii="Times New Roman" w:hAnsi="Times New Roman" w:cs="Times New Roman"/>
          <w:sz w:val="24"/>
          <w:szCs w:val="24"/>
          <w:highlight w:val="magenta"/>
        </w:rPr>
      </w:pPr>
      <w:r w:rsidRPr="000F7110">
        <w:rPr>
          <w:rFonts w:ascii="Times New Roman" w:hAnsi="Times New Roman" w:cs="Times New Roman"/>
          <w:sz w:val="24"/>
          <w:szCs w:val="24"/>
        </w:rPr>
        <w:t>Enstitü tarafından hazırlanan Tez konusu havuzundaki konular</w:t>
      </w:r>
      <w:r>
        <w:rPr>
          <w:rFonts w:ascii="Times New Roman" w:hAnsi="Times New Roman" w:cs="Times New Roman"/>
          <w:sz w:val="24"/>
          <w:szCs w:val="24"/>
        </w:rPr>
        <w:t>ın</w:t>
      </w:r>
      <w:r w:rsidRPr="000F7110">
        <w:rPr>
          <w:rFonts w:ascii="Times New Roman" w:hAnsi="Times New Roman" w:cs="Times New Roman"/>
          <w:sz w:val="24"/>
          <w:szCs w:val="24"/>
        </w:rPr>
        <w:t xml:space="preserv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kültürel dokuya katkı sunacak nitelikteki konular olmasına özen gösterilmiştir</w:t>
      </w:r>
      <w:r w:rsidRPr="00515198">
        <w:rPr>
          <w:rFonts w:ascii="Times New Roman" w:hAnsi="Times New Roman" w:cs="Times New Roman"/>
          <w:sz w:val="24"/>
          <w:szCs w:val="24"/>
        </w:rPr>
        <w:t xml:space="preserve">. </w:t>
      </w:r>
      <w:r w:rsidR="00515198" w:rsidRPr="00515198">
        <w:rPr>
          <w:rFonts w:ascii="Times New Roman" w:hAnsi="Times New Roman" w:cs="Times New Roman"/>
          <w:sz w:val="24"/>
          <w:szCs w:val="24"/>
        </w:rPr>
        <w:t>Üniversitemiz BAP birimi tarafından tezlere destek verilmektedir.</w:t>
      </w:r>
      <w:r w:rsidR="001004BB">
        <w:rPr>
          <w:rFonts w:ascii="Times New Roman" w:hAnsi="Times New Roman" w:cs="Times New Roman"/>
          <w:sz w:val="24"/>
          <w:szCs w:val="24"/>
        </w:rPr>
        <w:t xml:space="preserve"> </w:t>
      </w:r>
    </w:p>
    <w:p w14:paraId="6EBE8AE1" w14:textId="77777777" w:rsidR="000F7110" w:rsidRDefault="000F7110"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Örneğin; Mersin’in önemli bir ticaret ve liman şehri olması bağlamında </w:t>
      </w:r>
      <w:hyperlink r:id="rId74" w:history="1">
        <w:r w:rsidR="00D709F6" w:rsidRPr="002226AB">
          <w:rPr>
            <w:rStyle w:val="Kpr"/>
            <w:rFonts w:ascii="Times New Roman" w:hAnsi="Times New Roman" w:cs="Times New Roman"/>
            <w:sz w:val="24"/>
            <w:szCs w:val="24"/>
          </w:rPr>
          <w:t xml:space="preserve">Lisansüstü Tez Konusu </w:t>
        </w:r>
        <w:proofErr w:type="spellStart"/>
        <w:r w:rsidR="00A72D16">
          <w:rPr>
            <w:rStyle w:val="Kpr"/>
            <w:rFonts w:ascii="Times New Roman" w:hAnsi="Times New Roman" w:cs="Times New Roman"/>
            <w:sz w:val="24"/>
            <w:szCs w:val="24"/>
          </w:rPr>
          <w:t>H</w:t>
        </w:r>
        <w:r w:rsidR="00D709F6" w:rsidRPr="002226AB">
          <w:rPr>
            <w:rStyle w:val="Kpr"/>
            <w:rFonts w:ascii="Times New Roman" w:hAnsi="Times New Roman" w:cs="Times New Roman"/>
            <w:sz w:val="24"/>
            <w:szCs w:val="24"/>
          </w:rPr>
          <w:t>avuzu</w:t>
        </w:r>
      </w:hyperlink>
      <w:r w:rsidR="00D709F6">
        <w:rPr>
          <w:rStyle w:val="Kpr"/>
          <w:rFonts w:ascii="Times New Roman" w:hAnsi="Times New Roman" w:cs="Times New Roman"/>
          <w:sz w:val="24"/>
          <w:szCs w:val="24"/>
        </w:rPr>
        <w:t>’nda</w:t>
      </w:r>
      <w:proofErr w:type="spellEnd"/>
      <w:r w:rsidR="00B41F7C">
        <w:rPr>
          <w:rStyle w:val="Kpr"/>
          <w:rFonts w:ascii="Times New Roman" w:hAnsi="Times New Roman" w:cs="Times New Roman"/>
          <w:sz w:val="24"/>
          <w:szCs w:val="24"/>
        </w:rPr>
        <w:t xml:space="preserve"> </w:t>
      </w:r>
      <w:r>
        <w:rPr>
          <w:rFonts w:ascii="Times New Roman" w:hAnsi="Times New Roman" w:cs="Times New Roman"/>
          <w:sz w:val="24"/>
          <w:szCs w:val="24"/>
        </w:rPr>
        <w:t>aşağıdaki konular yer almaktadır;</w:t>
      </w:r>
    </w:p>
    <w:p w14:paraId="1EE2BA2C"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Deniz liman kapılarında ve liman sahalarındaki faaliyetler</w:t>
      </w:r>
    </w:p>
    <w:p w14:paraId="7B0CFB21"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Liman sahalarında işletme personeli- yük sahibi ilişkileri</w:t>
      </w:r>
    </w:p>
    <w:p w14:paraId="3C0B1654"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Gümrük otoritesinin çalışma koşulları (süre, kadro vb.)</w:t>
      </w:r>
    </w:p>
    <w:p w14:paraId="10645961"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Şehir ve bölgelerde ulaşım sorunu olan düzensiz lojistik depolar/bölgeler sorununun etkinlik ve verimlilik yönünden incelenmesi</w:t>
      </w:r>
    </w:p>
    <w:p w14:paraId="74C58EF0" w14:textId="7F85D423"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Liman kapılarında emniyet/güvenlik denetim araçlarının yetersizliğinin muhtemel sonuçları</w:t>
      </w:r>
    </w:p>
    <w:p w14:paraId="4C2838BA" w14:textId="77777777" w:rsidR="00531AE0" w:rsidRPr="00531AE0" w:rsidRDefault="00531AE0" w:rsidP="00531AE0">
      <w:pPr>
        <w:spacing w:line="240" w:lineRule="auto"/>
        <w:jc w:val="both"/>
        <w:rPr>
          <w:rFonts w:ascii="Times New Roman" w:hAnsi="Times New Roman" w:cs="Times New Roman"/>
          <w:sz w:val="24"/>
          <w:szCs w:val="24"/>
        </w:rPr>
      </w:pPr>
    </w:p>
    <w:p w14:paraId="5A098FF0"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3BE3C2AE" w14:textId="77777777" w:rsidR="00D068AC" w:rsidRPr="00D068AC" w:rsidRDefault="00A61A5F" w:rsidP="00903E02">
      <w:pPr>
        <w:spacing w:line="240" w:lineRule="auto"/>
        <w:jc w:val="both"/>
        <w:rPr>
          <w:rFonts w:ascii="Times New Roman" w:hAnsi="Times New Roman" w:cs="Times New Roman"/>
          <w:sz w:val="24"/>
          <w:szCs w:val="24"/>
        </w:rPr>
      </w:pPr>
      <w:hyperlink r:id="rId75" w:history="1">
        <w:r w:rsidR="00A439F4" w:rsidRPr="00B7354B">
          <w:rPr>
            <w:rStyle w:val="Kpr"/>
            <w:rFonts w:ascii="Times New Roman" w:hAnsi="Times New Roman" w:cs="Times New Roman"/>
            <w:sz w:val="24"/>
            <w:szCs w:val="24"/>
          </w:rPr>
          <w:t>Toros İİSBF Dergisi</w:t>
        </w:r>
      </w:hyperlink>
    </w:p>
    <w:p w14:paraId="41D42A1D" w14:textId="77777777" w:rsidR="00186C9A" w:rsidRPr="00186C9A" w:rsidRDefault="00A61A5F" w:rsidP="00186C9A">
      <w:pPr>
        <w:spacing w:line="240" w:lineRule="auto"/>
        <w:jc w:val="both"/>
        <w:rPr>
          <w:rFonts w:ascii="Times New Roman" w:hAnsi="Times New Roman" w:cs="Times New Roman"/>
          <w:sz w:val="24"/>
          <w:szCs w:val="24"/>
        </w:rPr>
      </w:pPr>
      <w:hyperlink r:id="rId76" w:history="1">
        <w:r w:rsidR="00186C9A" w:rsidRPr="00186C9A">
          <w:rPr>
            <w:rStyle w:val="Kpr"/>
            <w:rFonts w:ascii="Times New Roman" w:hAnsi="Times New Roman" w:cs="Times New Roman"/>
            <w:sz w:val="24"/>
            <w:szCs w:val="24"/>
          </w:rPr>
          <w:t>Toros Üniversitesi Bilimsel Araştırma Projeleri (BAP) Ve Bilimsel Faaliyetleri Destekleme Koordinasyon Birimi</w:t>
        </w:r>
      </w:hyperlink>
    </w:p>
    <w:p w14:paraId="26A82F57" w14:textId="424D014F" w:rsidR="00D068AC" w:rsidRDefault="00A61A5F" w:rsidP="00903E02">
      <w:pPr>
        <w:spacing w:line="240" w:lineRule="auto"/>
        <w:jc w:val="both"/>
        <w:rPr>
          <w:rStyle w:val="Kpr"/>
          <w:rFonts w:ascii="Times New Roman" w:hAnsi="Times New Roman" w:cs="Times New Roman"/>
          <w:sz w:val="24"/>
          <w:szCs w:val="24"/>
        </w:rPr>
      </w:pPr>
      <w:hyperlink r:id="rId77" w:history="1">
        <w:r w:rsidR="00B7354B" w:rsidRPr="00B7354B">
          <w:rPr>
            <w:rStyle w:val="Kpr"/>
            <w:rFonts w:ascii="Times New Roman" w:hAnsi="Times New Roman" w:cs="Times New Roman"/>
            <w:sz w:val="24"/>
            <w:szCs w:val="24"/>
          </w:rPr>
          <w:t>Toros Üniversitesi Bilimsel Faaliyetleri Teşvik Esasları</w:t>
        </w:r>
      </w:hyperlink>
    </w:p>
    <w:p w14:paraId="4E520602" w14:textId="097E5267" w:rsidR="001004BB" w:rsidRPr="003672CE" w:rsidRDefault="00A61A5F" w:rsidP="001004BB">
      <w:pPr>
        <w:rPr>
          <w:rStyle w:val="Kpr"/>
          <w:rFonts w:ascii="Times New Roman" w:hAnsi="Times New Roman" w:cs="Times New Roman"/>
          <w:sz w:val="24"/>
          <w:szCs w:val="24"/>
        </w:rPr>
      </w:pPr>
      <w:hyperlink r:id="rId78" w:history="1">
        <w:r w:rsidR="001004BB" w:rsidRPr="003672CE">
          <w:rPr>
            <w:rStyle w:val="Kpr"/>
            <w:rFonts w:ascii="Times New Roman" w:hAnsi="Times New Roman" w:cs="Times New Roman"/>
            <w:sz w:val="24"/>
            <w:szCs w:val="24"/>
          </w:rPr>
          <w:t>2019- 2020 Yılı Yürütülen/Tamamlanmış Projeler</w:t>
        </w:r>
      </w:hyperlink>
    </w:p>
    <w:p w14:paraId="058ADB5A" w14:textId="5B4A813C" w:rsidR="003672CE" w:rsidRPr="003672CE" w:rsidRDefault="003672CE" w:rsidP="001004BB">
      <w:pPr>
        <w:rPr>
          <w:rStyle w:val="Kpr"/>
          <w:rFonts w:ascii="Times New Roman" w:hAnsi="Times New Roman" w:cs="Times New Roman"/>
          <w:color w:val="auto"/>
          <w:sz w:val="24"/>
          <w:szCs w:val="24"/>
          <w:u w:val="none"/>
        </w:rPr>
      </w:pPr>
      <w:r w:rsidRPr="003672CE">
        <w:rPr>
          <w:rFonts w:ascii="Times New Roman" w:hAnsi="Times New Roman" w:cs="Times New Roman"/>
          <w:sz w:val="24"/>
          <w:szCs w:val="24"/>
        </w:rPr>
        <w:t>EK-7a: 2019 yılında tamamlanan eden tezlerin listesi</w:t>
      </w:r>
      <w:r w:rsidRPr="003672CE">
        <w:rPr>
          <w:rStyle w:val="Kpr"/>
          <w:rFonts w:ascii="Times New Roman" w:hAnsi="Times New Roman" w:cs="Times New Roman"/>
          <w:color w:val="auto"/>
          <w:sz w:val="24"/>
          <w:szCs w:val="24"/>
          <w:u w:val="none"/>
        </w:rPr>
        <w:t xml:space="preserve"> </w:t>
      </w:r>
    </w:p>
    <w:p w14:paraId="4E2BF403" w14:textId="5ADFEB16" w:rsidR="003672CE" w:rsidRPr="001004BB" w:rsidRDefault="003672CE" w:rsidP="001004BB">
      <w:pPr>
        <w:rPr>
          <w:rFonts w:ascii="Times New Roman" w:hAnsi="Times New Roman" w:cs="Times New Roman"/>
          <w:sz w:val="24"/>
          <w:szCs w:val="24"/>
        </w:rPr>
      </w:pPr>
      <w:r w:rsidRPr="003672CE">
        <w:rPr>
          <w:rStyle w:val="Kpr"/>
          <w:rFonts w:ascii="Times New Roman" w:hAnsi="Times New Roman" w:cs="Times New Roman"/>
          <w:color w:val="auto"/>
          <w:sz w:val="24"/>
          <w:szCs w:val="24"/>
          <w:u w:val="none"/>
        </w:rPr>
        <w:t>EK-7b: 2020 yılında tamamlanan ve devam eden tezlerin listesi</w:t>
      </w:r>
      <w:r>
        <w:rPr>
          <w:rStyle w:val="Kpr"/>
          <w:rFonts w:ascii="Times New Roman" w:hAnsi="Times New Roman" w:cs="Times New Roman"/>
          <w:color w:val="auto"/>
          <w:sz w:val="24"/>
          <w:szCs w:val="24"/>
          <w:u w:val="none"/>
        </w:rPr>
        <w:t xml:space="preserve"> </w:t>
      </w:r>
    </w:p>
    <w:p w14:paraId="1D2CE417" w14:textId="77777777" w:rsidR="00D068AC" w:rsidRPr="00D068AC" w:rsidRDefault="00D068AC" w:rsidP="00013397">
      <w:pPr>
        <w:spacing w:after="0" w:line="240" w:lineRule="auto"/>
        <w:jc w:val="both"/>
        <w:rPr>
          <w:rFonts w:ascii="Times New Roman" w:hAnsi="Times New Roman" w:cs="Times New Roman"/>
          <w:sz w:val="24"/>
          <w:szCs w:val="24"/>
        </w:rPr>
      </w:pPr>
    </w:p>
    <w:p w14:paraId="5E3704C5" w14:textId="1B74B648" w:rsidR="00D068AC" w:rsidRPr="00903E02" w:rsidRDefault="005E5D94" w:rsidP="005E5D94">
      <w:pPr>
        <w:pStyle w:val="Balk2"/>
      </w:pPr>
      <w:r>
        <w:t xml:space="preserve"> </w:t>
      </w:r>
      <w:bookmarkStart w:id="35" w:name="_Toc59439122"/>
      <w:r w:rsidR="00D068AC" w:rsidRPr="00903E02">
        <w:t>Araştırma Kaynakları</w:t>
      </w:r>
      <w:bookmarkEnd w:id="35"/>
    </w:p>
    <w:p w14:paraId="7FBEDF2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1.Birim, araştırmacıların iç ve dış paydaşlarla işbirliğini nasıl sağlamaktadır?</w:t>
      </w:r>
    </w:p>
    <w:p w14:paraId="383C5D73" w14:textId="45489271" w:rsidR="00C52574" w:rsidRDefault="00B7354B" w:rsidP="00910689">
      <w:pPr>
        <w:spacing w:line="240" w:lineRule="auto"/>
        <w:jc w:val="both"/>
        <w:rPr>
          <w:rFonts w:ascii="Times New Roman" w:hAnsi="Times New Roman" w:cs="Times New Roman"/>
          <w:sz w:val="24"/>
          <w:szCs w:val="24"/>
        </w:rPr>
      </w:pPr>
      <w:r>
        <w:rPr>
          <w:rFonts w:ascii="Times New Roman" w:hAnsi="Times New Roman" w:cs="Times New Roman"/>
          <w:sz w:val="24"/>
          <w:szCs w:val="24"/>
        </w:rPr>
        <w:t>Enstitümüzde</w:t>
      </w:r>
      <w:r w:rsidR="00D068AC" w:rsidRPr="00D068AC">
        <w:rPr>
          <w:rFonts w:ascii="Times New Roman" w:hAnsi="Times New Roman" w:cs="Times New Roman"/>
          <w:sz w:val="24"/>
          <w:szCs w:val="24"/>
        </w:rPr>
        <w:t xml:space="preserve"> çok sayıda öğretim üyesi farklı komisyonlarda bilimsel danışmanlık yapmaktadır, çeşitli kongre ve sempozyumlara katılım sağlamaktadır. </w:t>
      </w:r>
      <w:r w:rsidR="00C52574">
        <w:rPr>
          <w:rFonts w:ascii="Times New Roman" w:eastAsia="Times New Roman" w:hAnsi="Times New Roman" w:cs="Times New Roman"/>
          <w:sz w:val="24"/>
          <w:szCs w:val="24"/>
        </w:rPr>
        <w:t xml:space="preserve">Örneğin; </w:t>
      </w:r>
      <w:r w:rsidR="00C52574" w:rsidRPr="00355CC6">
        <w:rPr>
          <w:rFonts w:ascii="Times New Roman" w:hAnsi="Times New Roman" w:cs="Times New Roman"/>
          <w:sz w:val="24"/>
          <w:szCs w:val="24"/>
        </w:rPr>
        <w:t>İktisadi İdari ve Sosyal Bilimler Fakültesi tarafından</w:t>
      </w:r>
      <w:r w:rsidR="00C52574">
        <w:rPr>
          <w:rFonts w:ascii="Times New Roman" w:hAnsi="Times New Roman" w:cs="Times New Roman"/>
          <w:sz w:val="24"/>
          <w:szCs w:val="24"/>
        </w:rPr>
        <w:t>, dış paydaşlarından biri olan Lojistik Derneği (LODER) ile iş</w:t>
      </w:r>
      <w:r w:rsidR="001D2C85">
        <w:rPr>
          <w:rFonts w:ascii="Times New Roman" w:hAnsi="Times New Roman" w:cs="Times New Roman"/>
          <w:sz w:val="24"/>
          <w:szCs w:val="24"/>
        </w:rPr>
        <w:t xml:space="preserve"> </w:t>
      </w:r>
      <w:r w:rsidR="00C52574">
        <w:rPr>
          <w:rFonts w:ascii="Times New Roman" w:hAnsi="Times New Roman" w:cs="Times New Roman"/>
          <w:sz w:val="24"/>
          <w:szCs w:val="24"/>
        </w:rPr>
        <w:t>birliğinde</w:t>
      </w:r>
      <w:r w:rsidR="00C52574" w:rsidRPr="00355CC6">
        <w:rPr>
          <w:rFonts w:ascii="Times New Roman" w:hAnsi="Times New Roman" w:cs="Times New Roman"/>
          <w:sz w:val="24"/>
          <w:szCs w:val="24"/>
        </w:rPr>
        <w:t xml:space="preserve"> 9-10 Nisan 2020 tarihlerinde </w:t>
      </w:r>
      <w:hyperlink r:id="rId79" w:history="1">
        <w:r w:rsidR="00C52574" w:rsidRPr="00355CC6">
          <w:rPr>
            <w:rStyle w:val="Kpr"/>
            <w:rFonts w:ascii="Times New Roman" w:hAnsi="Times New Roman" w:cs="Times New Roman"/>
            <w:i/>
            <w:iCs/>
            <w:sz w:val="24"/>
            <w:szCs w:val="24"/>
          </w:rPr>
          <w:t>“Hava Taşımacılığı ve Bölgesel Kalkınma Uluslararası Sempozyumu”</w:t>
        </w:r>
      </w:hyperlink>
      <w:r w:rsidR="00C52574" w:rsidRPr="00355CC6">
        <w:rPr>
          <w:rFonts w:ascii="Times New Roman" w:hAnsi="Times New Roman" w:cs="Times New Roman"/>
          <w:sz w:val="24"/>
          <w:szCs w:val="24"/>
        </w:rPr>
        <w:t xml:space="preserve"> düzenlenmiştir. Bu çalışmalar ile Toros Üniversitesinin araştırma üniversitesi statüsünün desteklendiği ve yakın çevreden başlayarak yerel, bölgesel, ulusal ve küresel kalkınmayı ve bilgi alanlarını geliştirecek katkılar sağlama yönünden etki yaratma olanağı sağlandığı değerlendirilmektedir.</w:t>
      </w:r>
    </w:p>
    <w:p w14:paraId="3293DB9D" w14:textId="5449C1AF" w:rsidR="00910689" w:rsidRDefault="001D2C85" w:rsidP="00910689">
      <w:pPr>
        <w:jc w:val="both"/>
        <w:rPr>
          <w:rFonts w:ascii="Times New Roman" w:hAnsi="Times New Roman" w:cs="Times New Roman"/>
          <w:noProof/>
          <w:color w:val="000000" w:themeColor="text1"/>
          <w:sz w:val="24"/>
          <w:szCs w:val="24"/>
        </w:rPr>
      </w:pPr>
      <w:r>
        <w:rPr>
          <w:rFonts w:ascii="Times New Roman" w:hAnsi="Times New Roman" w:cs="Times New Roman"/>
          <w:sz w:val="24"/>
          <w:szCs w:val="24"/>
        </w:rPr>
        <w:t>Enstitü</w:t>
      </w:r>
      <w:r w:rsidR="00C52574">
        <w:rPr>
          <w:rFonts w:ascii="Times New Roman" w:hAnsi="Times New Roman" w:cs="Times New Roman"/>
          <w:sz w:val="24"/>
          <w:szCs w:val="24"/>
        </w:rPr>
        <w:t xml:space="preserve"> öğretim elemanları ayrıca</w:t>
      </w:r>
      <w:r w:rsidR="00910689">
        <w:rPr>
          <w:rFonts w:ascii="Times New Roman" w:hAnsi="Times New Roman" w:cs="Times New Roman"/>
          <w:noProof/>
          <w:color w:val="000000" w:themeColor="text1"/>
          <w:sz w:val="24"/>
          <w:szCs w:val="24"/>
        </w:rPr>
        <w:t xml:space="preserve"> üniversite dışındaki</w:t>
      </w:r>
      <w:r w:rsidR="00910689" w:rsidRPr="00AC35A4">
        <w:rPr>
          <w:rFonts w:ascii="Times New Roman" w:hAnsi="Times New Roman" w:cs="Times New Roman"/>
          <w:noProof/>
          <w:color w:val="000000" w:themeColor="text1"/>
          <w:sz w:val="24"/>
          <w:szCs w:val="24"/>
        </w:rPr>
        <w:t xml:space="preserve"> çeşitli kurum ve kuruluşların </w:t>
      </w:r>
      <w:r w:rsidR="00910689">
        <w:rPr>
          <w:rFonts w:ascii="Times New Roman" w:hAnsi="Times New Roman" w:cs="Times New Roman"/>
          <w:noProof/>
          <w:color w:val="000000" w:themeColor="text1"/>
          <w:sz w:val="24"/>
          <w:szCs w:val="24"/>
        </w:rPr>
        <w:t>eğitimi ve gelişimi konusunda da katkı sağlamaktadır. Örneğin;</w:t>
      </w:r>
    </w:p>
    <w:p w14:paraId="20699AA2" w14:textId="1E419475" w:rsidR="005733F2" w:rsidRDefault="005733F2" w:rsidP="00910689">
      <w:pPr>
        <w:pStyle w:val="ListeParagraf"/>
        <w:numPr>
          <w:ilvl w:val="0"/>
          <w:numId w:val="21"/>
        </w:num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Prof.Dr.Köksal Hazır, Akdeniz İhracatçılar Birliğinde (AKİB) 23 Aralık 2019 tarihinde Tedarik Zincirlerinde Planlama eğitimi </w:t>
      </w:r>
      <w:r w:rsidR="003F5B83">
        <w:rPr>
          <w:rFonts w:ascii="Times New Roman" w:hAnsi="Times New Roman" w:cs="Times New Roman"/>
          <w:noProof/>
          <w:color w:val="000000" w:themeColor="text1"/>
          <w:sz w:val="24"/>
          <w:szCs w:val="24"/>
        </w:rPr>
        <w:t>vermiştir.</w:t>
      </w:r>
    </w:p>
    <w:p w14:paraId="50A151DD" w14:textId="446AD42C" w:rsidR="005733F2" w:rsidRPr="005733F2" w:rsidRDefault="005733F2" w:rsidP="005733F2">
      <w:pPr>
        <w:pStyle w:val="ListeParagraf"/>
        <w:numPr>
          <w:ilvl w:val="0"/>
          <w:numId w:val="21"/>
        </w:numPr>
        <w:spacing w:line="240" w:lineRule="auto"/>
        <w:jc w:val="both"/>
        <w:rPr>
          <w:rFonts w:ascii="Times New Roman" w:hAnsi="Times New Roman" w:cs="Times New Roman"/>
          <w:noProof/>
          <w:color w:val="000000" w:themeColor="text1"/>
          <w:sz w:val="24"/>
          <w:szCs w:val="24"/>
        </w:rPr>
      </w:pPr>
      <w:r w:rsidRPr="005733F2">
        <w:rPr>
          <w:rFonts w:ascii="Times New Roman" w:hAnsi="Times New Roman" w:cs="Times New Roman"/>
          <w:noProof/>
          <w:color w:val="000000" w:themeColor="text1"/>
          <w:sz w:val="24"/>
          <w:szCs w:val="24"/>
        </w:rPr>
        <w:t xml:space="preserve">Prof.Dr.Köksal Hazır, Akdeniz İhracatçılar Birliğinde (AKİB) </w:t>
      </w:r>
      <w:r w:rsidR="00606329">
        <w:rPr>
          <w:rFonts w:ascii="Times New Roman" w:hAnsi="Times New Roman" w:cs="Times New Roman"/>
          <w:noProof/>
          <w:color w:val="000000" w:themeColor="text1"/>
          <w:sz w:val="24"/>
          <w:szCs w:val="24"/>
        </w:rPr>
        <w:t>22 Mayıs 2020</w:t>
      </w:r>
      <w:r w:rsidRPr="005733F2">
        <w:rPr>
          <w:rFonts w:ascii="Times New Roman" w:hAnsi="Times New Roman" w:cs="Times New Roman"/>
          <w:noProof/>
          <w:color w:val="000000" w:themeColor="text1"/>
          <w:sz w:val="24"/>
          <w:szCs w:val="24"/>
        </w:rPr>
        <w:t xml:space="preserve"> tarihinde </w:t>
      </w:r>
      <w:r w:rsidR="00606329">
        <w:rPr>
          <w:rFonts w:ascii="Times New Roman" w:hAnsi="Times New Roman" w:cs="Times New Roman"/>
          <w:noProof/>
          <w:color w:val="000000" w:themeColor="text1"/>
          <w:sz w:val="24"/>
          <w:szCs w:val="24"/>
        </w:rPr>
        <w:t>“</w:t>
      </w:r>
      <w:r w:rsidRPr="00606329">
        <w:rPr>
          <w:rFonts w:ascii="Times New Roman" w:hAnsi="Times New Roman" w:cs="Times New Roman"/>
          <w:noProof/>
          <w:color w:val="000000" w:themeColor="text1"/>
          <w:sz w:val="24"/>
          <w:szCs w:val="24"/>
        </w:rPr>
        <w:t>Küresel Virüs Salgını Döneminde ve Sonrasında İşletme Stratejileri</w:t>
      </w:r>
      <w:r w:rsidR="00606329">
        <w:rPr>
          <w:rFonts w:ascii="Times New Roman" w:hAnsi="Times New Roman" w:cs="Times New Roman"/>
          <w:noProof/>
          <w:color w:val="000000" w:themeColor="text1"/>
          <w:sz w:val="24"/>
          <w:szCs w:val="24"/>
        </w:rPr>
        <w:t>” konulu webinar sunumu yapmıştır.</w:t>
      </w:r>
    </w:p>
    <w:p w14:paraId="0FE19436" w14:textId="2B03ECD4" w:rsidR="00910689" w:rsidRPr="00910689" w:rsidRDefault="00910689" w:rsidP="00910689">
      <w:pPr>
        <w:pStyle w:val="ListeParagraf"/>
        <w:numPr>
          <w:ilvl w:val="0"/>
          <w:numId w:val="21"/>
        </w:numPr>
        <w:spacing w:line="240" w:lineRule="auto"/>
        <w:jc w:val="both"/>
        <w:rPr>
          <w:rFonts w:ascii="Times New Roman" w:hAnsi="Times New Roman" w:cs="Times New Roman"/>
          <w:noProof/>
          <w:color w:val="000000" w:themeColor="text1"/>
          <w:sz w:val="24"/>
          <w:szCs w:val="24"/>
        </w:rPr>
      </w:pPr>
      <w:r w:rsidRPr="00910689">
        <w:rPr>
          <w:rFonts w:ascii="Times New Roman" w:hAnsi="Times New Roman" w:cs="Times New Roman"/>
          <w:noProof/>
          <w:color w:val="000000" w:themeColor="text1"/>
          <w:sz w:val="24"/>
          <w:szCs w:val="24"/>
        </w:rPr>
        <w:t>Prof. Dr. Mustafa Bekmezci, 24-25 Temmuz 2019 tarihlerinde Mersin İl Milli Eğitim Müdürlüğü tarafından düzenlenen “Okul Müdürlerinin Eğitimi” Konferansında “Liderlik ve Yönetim Becerileri” ile “Motivasyon” konusunda eğitim vermiştir.</w:t>
      </w:r>
    </w:p>
    <w:p w14:paraId="0F073321" w14:textId="7549BB8B" w:rsidR="00186C9A" w:rsidRPr="001D2C85" w:rsidRDefault="00910689" w:rsidP="001D2C85">
      <w:pPr>
        <w:pStyle w:val="ListeParagraf"/>
        <w:numPr>
          <w:ilvl w:val="0"/>
          <w:numId w:val="21"/>
        </w:numPr>
        <w:jc w:val="both"/>
        <w:rPr>
          <w:rFonts w:ascii="Times New Roman" w:hAnsi="Times New Roman" w:cs="Times New Roman"/>
          <w:noProof/>
          <w:color w:val="000000" w:themeColor="text1"/>
          <w:sz w:val="24"/>
          <w:szCs w:val="24"/>
        </w:rPr>
      </w:pPr>
      <w:r w:rsidRPr="00910689">
        <w:rPr>
          <w:rFonts w:ascii="Times New Roman" w:hAnsi="Times New Roman" w:cs="Times New Roman"/>
          <w:noProof/>
          <w:color w:val="000000" w:themeColor="text1"/>
          <w:sz w:val="24"/>
          <w:szCs w:val="24"/>
        </w:rPr>
        <w:t>Prof. Dr. Mustafa Bekmezci, 22 Temmuz 2020 tarihinde Silifke Ticaret ve Sanayi Odası’nda, oda üyelerine “İnovatif Düşünce” konusunda eğitim vermiştir.</w:t>
      </w:r>
    </w:p>
    <w:p w14:paraId="4AA3273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2.Değerlendirme yılı içinde tamamlanan ya da devam eden araştırma faaliyetlerinin sonuçlarını (çıktılarını) veya kısa vadede beklenen sonuçları nasıl izlenmekte ve değerlendirilmektedir?</w:t>
      </w:r>
    </w:p>
    <w:p w14:paraId="70256204"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652E344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14:paraId="389784BF" w14:textId="7A121245"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Dış fonlamalarla desteklenen proje yürütücüsü ve araştırmacısı olan öğretim üyesi ve araştırma görevlileri, düzenli olarak </w:t>
      </w:r>
      <w:r w:rsidR="00E45B67">
        <w:rPr>
          <w:rFonts w:ascii="Times New Roman" w:hAnsi="Times New Roman" w:cs="Times New Roman"/>
          <w:sz w:val="24"/>
          <w:szCs w:val="24"/>
        </w:rPr>
        <w:t xml:space="preserve">Enstitü </w:t>
      </w:r>
      <w:r w:rsidRPr="00D068AC">
        <w:rPr>
          <w:rFonts w:ascii="Times New Roman" w:hAnsi="Times New Roman" w:cs="Times New Roman"/>
          <w:sz w:val="24"/>
          <w:szCs w:val="24"/>
        </w:rPr>
        <w:t>web sayfasında yayınlanmakta olan e-bülten ve web sayfası duyurularında ilan edilmektedir</w:t>
      </w:r>
      <w:r w:rsidR="001D293F">
        <w:rPr>
          <w:rFonts w:ascii="Times New Roman" w:hAnsi="Times New Roman" w:cs="Times New Roman"/>
          <w:sz w:val="24"/>
          <w:szCs w:val="24"/>
        </w:rPr>
        <w:t xml:space="preserve">. </w:t>
      </w:r>
      <w:r w:rsidRPr="00D068AC">
        <w:rPr>
          <w:rFonts w:ascii="Times New Roman"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w:t>
      </w:r>
      <w:r w:rsidR="001D2C85">
        <w:rPr>
          <w:rFonts w:ascii="Times New Roman" w:hAnsi="Times New Roman" w:cs="Times New Roman"/>
          <w:sz w:val="24"/>
          <w:szCs w:val="24"/>
        </w:rPr>
        <w:t xml:space="preserve"> </w:t>
      </w:r>
      <w:r w:rsidRPr="00D068AC">
        <w:rPr>
          <w:rFonts w:ascii="Times New Roman" w:hAnsi="Times New Roman" w:cs="Times New Roman"/>
          <w:sz w:val="24"/>
          <w:szCs w:val="24"/>
        </w:rPr>
        <w:t>birliği çerçevesinde proje geliştirme konusunda gerekli teşvikler bulunmaktadır.</w:t>
      </w:r>
      <w:r w:rsidR="00B41F7C">
        <w:rPr>
          <w:rFonts w:ascii="Times New Roman" w:hAnsi="Times New Roman" w:cs="Times New Roman"/>
          <w:sz w:val="24"/>
          <w:szCs w:val="24"/>
        </w:rPr>
        <w:t xml:space="preserve"> </w:t>
      </w:r>
    </w:p>
    <w:p w14:paraId="27CC52C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 işe alınan/atanan araştırma personelinin gerekli yetkinliğe sahip olmasını nasıl güvence altına almaktadır?</w:t>
      </w:r>
    </w:p>
    <w:p w14:paraId="64906964" w14:textId="77777777"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işe alınan/atanan araştırma personelinin gerekli yetkinliğe sahip olmasını </w:t>
      </w:r>
      <w:hyperlink r:id="rId80" w:history="1">
        <w:r w:rsidR="00F72C02" w:rsidRPr="00D068AC">
          <w:rPr>
            <w:rStyle w:val="Kpr"/>
            <w:rFonts w:ascii="Times New Roman" w:hAnsi="Times New Roman" w:cs="Times New Roman"/>
            <w:sz w:val="24"/>
            <w:szCs w:val="24"/>
          </w:rPr>
          <w:t xml:space="preserve">Toros Üniversitesi Akademik Yükseltilme </w:t>
        </w:r>
        <w:r w:rsidR="00F72C02">
          <w:rPr>
            <w:rStyle w:val="Kpr"/>
            <w:rFonts w:ascii="Times New Roman" w:hAnsi="Times New Roman" w:cs="Times New Roman"/>
            <w:sz w:val="24"/>
            <w:szCs w:val="24"/>
          </w:rPr>
          <w:t>v</w:t>
        </w:r>
        <w:r w:rsidR="00F72C02" w:rsidRPr="00D068AC">
          <w:rPr>
            <w:rStyle w:val="Kpr"/>
            <w:rFonts w:ascii="Times New Roman" w:hAnsi="Times New Roman" w:cs="Times New Roman"/>
            <w:sz w:val="24"/>
            <w:szCs w:val="24"/>
          </w:rPr>
          <w:t>e Atanma Ölçütleri</w:t>
        </w:r>
      </w:hyperlink>
      <w:r w:rsidR="00B41F7C">
        <w:t xml:space="preserve"> </w:t>
      </w:r>
      <w:r w:rsidR="00D068AC" w:rsidRPr="00D068AC">
        <w:rPr>
          <w:rFonts w:ascii="Times New Roman" w:hAnsi="Times New Roman" w:cs="Times New Roman"/>
          <w:sz w:val="24"/>
          <w:szCs w:val="24"/>
        </w:rPr>
        <w:t>ile güvence altına almaktadır.</w:t>
      </w:r>
    </w:p>
    <w:p w14:paraId="13281E0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5.Araştırma kadrosunun yetkinliği nasıl ölçülmekte ve değerlendirilmektedir?    </w:t>
      </w:r>
    </w:p>
    <w:p w14:paraId="05141629" w14:textId="77777777" w:rsidR="00F72C02" w:rsidRPr="007A22F1"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F72C02" w:rsidRPr="007A22F1">
        <w:rPr>
          <w:rFonts w:ascii="Times New Roman" w:hAnsi="Times New Roman" w:cs="Times New Roman"/>
          <w:sz w:val="24"/>
          <w:szCs w:val="24"/>
        </w:rPr>
        <w:t xml:space="preserve">raştırma kadrosu yetkinliği, </w:t>
      </w:r>
      <w:hyperlink r:id="rId81" w:history="1">
        <w:r w:rsidR="00F72C02" w:rsidRPr="001D3C7C">
          <w:rPr>
            <w:rStyle w:val="Kpr"/>
            <w:rFonts w:ascii="Times New Roman" w:hAnsi="Times New Roman" w:cs="Times New Roman"/>
            <w:sz w:val="24"/>
            <w:szCs w:val="24"/>
          </w:rPr>
          <w:t xml:space="preserve">Toros Üniversitesi Akademik Personel Performans Ölçme ve Değerlendirme Usul ve </w:t>
        </w:r>
        <w:proofErr w:type="spellStart"/>
        <w:r w:rsidR="00F72C02" w:rsidRPr="001D3C7C">
          <w:rPr>
            <w:rStyle w:val="Kpr"/>
            <w:rFonts w:ascii="Times New Roman" w:hAnsi="Times New Roman" w:cs="Times New Roman"/>
            <w:sz w:val="24"/>
            <w:szCs w:val="24"/>
          </w:rPr>
          <w:t>Esasları’</w:t>
        </w:r>
      </w:hyperlink>
      <w:r w:rsidR="00F72C02" w:rsidRPr="001D3C7C">
        <w:rPr>
          <w:rFonts w:ascii="Times New Roman" w:hAnsi="Times New Roman" w:cs="Times New Roman"/>
          <w:sz w:val="24"/>
          <w:szCs w:val="24"/>
        </w:rPr>
        <w:t>na</w:t>
      </w:r>
      <w:proofErr w:type="spellEnd"/>
      <w:r w:rsidR="00F72C02" w:rsidRPr="001D3C7C">
        <w:rPr>
          <w:rFonts w:ascii="Times New Roman" w:hAnsi="Times New Roman" w:cs="Times New Roman"/>
          <w:sz w:val="24"/>
          <w:szCs w:val="24"/>
        </w:rPr>
        <w:t xml:space="preserve"> uygun olarak </w:t>
      </w:r>
      <w:r>
        <w:rPr>
          <w:rFonts w:ascii="Times New Roman" w:hAnsi="Times New Roman" w:cs="Times New Roman"/>
          <w:sz w:val="24"/>
          <w:szCs w:val="24"/>
        </w:rPr>
        <w:t>Bölüm</w:t>
      </w:r>
      <w:r w:rsidR="00F72C02" w:rsidRPr="007A22F1">
        <w:rPr>
          <w:rFonts w:ascii="Times New Roman" w:hAnsi="Times New Roman" w:cs="Times New Roman"/>
          <w:sz w:val="24"/>
          <w:szCs w:val="24"/>
        </w:rPr>
        <w:t xml:space="preserve"> Başkanı ve </w:t>
      </w:r>
      <w:r>
        <w:rPr>
          <w:rFonts w:ascii="Times New Roman" w:hAnsi="Times New Roman" w:cs="Times New Roman"/>
          <w:sz w:val="24"/>
          <w:szCs w:val="24"/>
        </w:rPr>
        <w:t>Fakülte Dekanı</w:t>
      </w:r>
      <w:r w:rsidR="00DE1B45">
        <w:rPr>
          <w:rFonts w:ascii="Times New Roman" w:hAnsi="Times New Roman" w:cs="Times New Roman"/>
          <w:sz w:val="24"/>
          <w:szCs w:val="24"/>
        </w:rPr>
        <w:t xml:space="preserve"> </w:t>
      </w:r>
      <w:r w:rsidR="00F72C02" w:rsidRPr="007A22F1">
        <w:rPr>
          <w:rFonts w:ascii="Times New Roman" w:hAnsi="Times New Roman" w:cs="Times New Roman"/>
          <w:sz w:val="24"/>
          <w:szCs w:val="24"/>
        </w:rPr>
        <w:t>tarafından değerlendirilme</w:t>
      </w:r>
      <w:r w:rsidR="00F72C02">
        <w:rPr>
          <w:rFonts w:ascii="Times New Roman" w:hAnsi="Times New Roman" w:cs="Times New Roman"/>
          <w:sz w:val="24"/>
          <w:szCs w:val="24"/>
        </w:rPr>
        <w:t xml:space="preserve">ktedir. </w:t>
      </w:r>
    </w:p>
    <w:p w14:paraId="6EA2D7C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6.Araştırma kadrosunun yetkinliğinin geliştirilmesi ve iyileştirmesi için hangi olanaklar bulunmaktadır?  </w:t>
      </w:r>
    </w:p>
    <w:p w14:paraId="783D69B9" w14:textId="77777777" w:rsidR="00B43AA6" w:rsidRPr="00F72C02"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tarafından </w:t>
      </w:r>
      <w:r w:rsidR="00D068AC" w:rsidRPr="00D068AC">
        <w:rPr>
          <w:rFonts w:ascii="Times New Roman" w:hAnsi="Times New Roman" w:cs="Times New Roman"/>
          <w:sz w:val="24"/>
          <w:szCs w:val="24"/>
        </w:rPr>
        <w:t>oluşturulan komisyon tarafından her yıl yenilenen kongre destek listesi takip edilerek öğretim üyesi ve araştırma görevli</w:t>
      </w:r>
      <w:r w:rsidR="00D60899">
        <w:rPr>
          <w:rFonts w:ascii="Times New Roman" w:hAnsi="Times New Roman" w:cs="Times New Roman"/>
          <w:sz w:val="24"/>
          <w:szCs w:val="24"/>
        </w:rPr>
        <w:t>lerinin</w:t>
      </w:r>
      <w:r w:rsidR="00F8543C">
        <w:rPr>
          <w:rFonts w:ascii="Times New Roman" w:hAnsi="Times New Roman" w:cs="Times New Roman"/>
          <w:sz w:val="24"/>
          <w:szCs w:val="24"/>
        </w:rPr>
        <w:t xml:space="preserve"> </w:t>
      </w:r>
      <w:r w:rsidR="00D60899" w:rsidRPr="00D068AC">
        <w:rPr>
          <w:rFonts w:ascii="Times New Roman" w:hAnsi="Times New Roman" w:cs="Times New Roman"/>
          <w:sz w:val="24"/>
          <w:szCs w:val="24"/>
        </w:rPr>
        <w:t>belirli sayıda</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bildirili yurt içi ve yurt dışı katılımları desteklenmektedir</w:t>
      </w:r>
      <w:r w:rsidR="001D293F">
        <w:rPr>
          <w:rFonts w:ascii="Times New Roman" w:hAnsi="Times New Roman" w:cs="Times New Roman"/>
          <w:sz w:val="24"/>
          <w:szCs w:val="24"/>
        </w:rPr>
        <w:t>.</w:t>
      </w:r>
      <w:r w:rsidR="008F577A" w:rsidRPr="008F577A">
        <w:rPr>
          <w:rFonts w:ascii="Times New Roman" w:hAnsi="Times New Roman" w:cs="Times New Roman"/>
          <w:sz w:val="24"/>
          <w:szCs w:val="24"/>
        </w:rPr>
        <w:t xml:space="preserve"> </w:t>
      </w:r>
      <w:r w:rsidR="008F577A" w:rsidRPr="00A72D16">
        <w:rPr>
          <w:rFonts w:ascii="Times New Roman" w:hAnsi="Times New Roman" w:cs="Times New Roman"/>
          <w:sz w:val="24"/>
          <w:szCs w:val="24"/>
        </w:rPr>
        <w:t>(BAP- BEDEK vb.)</w:t>
      </w:r>
    </w:p>
    <w:p w14:paraId="670DDC76" w14:textId="77777777" w:rsidR="00B43AA6" w:rsidRDefault="00B43AA6" w:rsidP="00013397">
      <w:pPr>
        <w:spacing w:after="0" w:line="240" w:lineRule="auto"/>
        <w:jc w:val="both"/>
        <w:rPr>
          <w:rFonts w:ascii="Times New Roman" w:hAnsi="Times New Roman" w:cs="Times New Roman"/>
          <w:color w:val="FF0000"/>
          <w:sz w:val="24"/>
          <w:szCs w:val="24"/>
        </w:rPr>
      </w:pPr>
    </w:p>
    <w:p w14:paraId="19CF7742" w14:textId="77777777" w:rsidR="00B7354B"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36" w:name="_Hlk29570642"/>
    <w:p w14:paraId="471ED107" w14:textId="77777777" w:rsidR="00B7354B" w:rsidRPr="00D068AC" w:rsidRDefault="0058000B"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"https://www.toros.edu.tr/dosya/243/dokuman/2019-04-19-Tu-GNS-DD-051--Toros-universitesi-Akademik-Yukseltilme-ve-Atanma-olcutleri.pdf" </w:instrText>
      </w:r>
      <w:r>
        <w:fldChar w:fldCharType="separate"/>
      </w:r>
      <w:r w:rsidR="00B7354B" w:rsidRPr="00D068AC">
        <w:rPr>
          <w:rStyle w:val="Kpr"/>
          <w:rFonts w:ascii="Times New Roman" w:hAnsi="Times New Roman" w:cs="Times New Roman"/>
          <w:sz w:val="24"/>
          <w:szCs w:val="24"/>
        </w:rPr>
        <w:t xml:space="preserve">Toros Üniversitesi Akademik Yükseltilme </w:t>
      </w:r>
      <w:r w:rsidR="00CD6B84">
        <w:rPr>
          <w:rStyle w:val="Kpr"/>
          <w:rFonts w:ascii="Times New Roman" w:hAnsi="Times New Roman" w:cs="Times New Roman"/>
          <w:sz w:val="24"/>
          <w:szCs w:val="24"/>
        </w:rPr>
        <w:t>v</w:t>
      </w:r>
      <w:r w:rsidR="00B7354B" w:rsidRPr="00D068AC">
        <w:rPr>
          <w:rStyle w:val="Kpr"/>
          <w:rFonts w:ascii="Times New Roman" w:hAnsi="Times New Roman" w:cs="Times New Roman"/>
          <w:sz w:val="24"/>
          <w:szCs w:val="24"/>
        </w:rPr>
        <w:t>e Atanma Ölçütleri</w:t>
      </w:r>
      <w:r>
        <w:rPr>
          <w:rStyle w:val="Kpr"/>
          <w:rFonts w:ascii="Times New Roman" w:hAnsi="Times New Roman" w:cs="Times New Roman"/>
          <w:sz w:val="24"/>
          <w:szCs w:val="24"/>
        </w:rPr>
        <w:fldChar w:fldCharType="end"/>
      </w:r>
    </w:p>
    <w:bookmarkEnd w:id="36"/>
    <w:p w14:paraId="0445E046" w14:textId="77777777" w:rsidR="00B7354B" w:rsidRPr="00D068AC" w:rsidRDefault="0058000B"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"https://www.toros.edu.tr/dosya/243/dokuman/2019-04-19-Tu-GNS-DD-054--Toros-universitesi-Bilimsel-Faaliyetleri-Tesvik-Esaslari.pdf" </w:instrText>
      </w:r>
      <w:r>
        <w:fldChar w:fldCharType="separate"/>
      </w:r>
      <w:r w:rsidR="00B7354B" w:rsidRPr="00D068AC">
        <w:rPr>
          <w:rStyle w:val="Kpr"/>
          <w:rFonts w:ascii="Times New Roman" w:hAnsi="Times New Roman" w:cs="Times New Roman"/>
          <w:sz w:val="24"/>
          <w:szCs w:val="24"/>
        </w:rPr>
        <w:t>Toros Üniversitesi Bilimsel Faaliyetleri Teşvik Esasları</w:t>
      </w:r>
      <w:r>
        <w:rPr>
          <w:rStyle w:val="Kpr"/>
          <w:rFonts w:ascii="Times New Roman" w:hAnsi="Times New Roman" w:cs="Times New Roman"/>
          <w:sz w:val="24"/>
          <w:szCs w:val="24"/>
        </w:rPr>
        <w:fldChar w:fldCharType="end"/>
      </w:r>
    </w:p>
    <w:p w14:paraId="07B99208" w14:textId="40F085A4" w:rsidR="00B7354B" w:rsidRPr="00186C9A" w:rsidRDefault="00186C9A" w:rsidP="00903E02">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"https://www.toros.edu.tr/icerik/bilimsel-arastirma-projeleri-bap-bilimsel-arastirma-projeleri" </w:instrText>
      </w:r>
      <w:r>
        <w:rPr>
          <w:rFonts w:ascii="Times New Roman" w:hAnsi="Times New Roman" w:cs="Times New Roman"/>
          <w:sz w:val="24"/>
          <w:szCs w:val="24"/>
        </w:rPr>
        <w:fldChar w:fldCharType="separate"/>
      </w:r>
      <w:bookmarkStart w:id="37" w:name="_Hlk57899891"/>
      <w:r w:rsidR="00B7354B" w:rsidRPr="00186C9A">
        <w:rPr>
          <w:rStyle w:val="Kpr"/>
          <w:rFonts w:ascii="Times New Roman" w:hAnsi="Times New Roman" w:cs="Times New Roman"/>
          <w:sz w:val="24"/>
          <w:szCs w:val="24"/>
        </w:rPr>
        <w:t>Toros BAP birimi</w:t>
      </w:r>
      <w:bookmarkEnd w:id="37"/>
    </w:p>
    <w:p w14:paraId="75240403" w14:textId="2253DFEC" w:rsidR="00804C96" w:rsidRDefault="00186C9A" w:rsidP="00903E02">
      <w:pPr>
        <w:spacing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sidR="00804C96" w:rsidRPr="00686CFE">
        <w:rPr>
          <w:rStyle w:val="Kpr"/>
          <w:rFonts w:ascii="Times New Roman" w:hAnsi="Times New Roman" w:cs="Times New Roman"/>
          <w:sz w:val="24"/>
          <w:szCs w:val="24"/>
        </w:rPr>
        <w:t xml:space="preserve">Toros Üniversitesi Akademik Personel Performans Ölçme </w:t>
      </w:r>
      <w:r w:rsidR="00EC54AF">
        <w:rPr>
          <w:rStyle w:val="Kpr"/>
          <w:rFonts w:ascii="Times New Roman" w:hAnsi="Times New Roman" w:cs="Times New Roman"/>
          <w:sz w:val="24"/>
          <w:szCs w:val="24"/>
        </w:rPr>
        <w:t>v</w:t>
      </w:r>
      <w:r w:rsidR="00804C96" w:rsidRPr="00686CFE">
        <w:rPr>
          <w:rStyle w:val="Kpr"/>
          <w:rFonts w:ascii="Times New Roman" w:hAnsi="Times New Roman" w:cs="Times New Roman"/>
          <w:sz w:val="24"/>
          <w:szCs w:val="24"/>
        </w:rPr>
        <w:t>e Değerlendirme Usul ve Esasları</w:t>
      </w:r>
    </w:p>
    <w:p w14:paraId="06C22825" w14:textId="77777777" w:rsidR="001D2C85" w:rsidRPr="00C66663" w:rsidRDefault="001D2C85" w:rsidP="00903E02">
      <w:pPr>
        <w:spacing w:line="240" w:lineRule="auto"/>
        <w:jc w:val="both"/>
        <w:rPr>
          <w:rFonts w:ascii="Times New Roman" w:hAnsi="Times New Roman" w:cs="Times New Roman"/>
          <w:color w:val="FF0000"/>
          <w:sz w:val="24"/>
          <w:szCs w:val="24"/>
        </w:rPr>
      </w:pPr>
    </w:p>
    <w:p w14:paraId="01BACF65" w14:textId="77777777" w:rsidR="00D068AC" w:rsidRPr="00903E02" w:rsidRDefault="00434671" w:rsidP="005E5D94">
      <w:pPr>
        <w:pStyle w:val="Balk2"/>
      </w:pPr>
      <w:r>
        <w:t xml:space="preserve"> </w:t>
      </w:r>
      <w:bookmarkStart w:id="38" w:name="_Toc59439123"/>
      <w:r w:rsidR="00D068AC" w:rsidRPr="00903E02">
        <w:t>Araştırma Performansının İzlenmesi ve İyileştirilmesi</w:t>
      </w:r>
      <w:bookmarkEnd w:id="38"/>
    </w:p>
    <w:p w14:paraId="76B3032B" w14:textId="090F0E86"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ve geliştirme</w:t>
      </w:r>
      <w:r w:rsidR="00F8543C">
        <w:rPr>
          <w:rFonts w:ascii="Times New Roman" w:hAnsi="Times New Roman" w:cs="Times New Roman"/>
          <w:b/>
          <w:bCs/>
          <w:i/>
          <w:iCs/>
          <w:sz w:val="24"/>
          <w:szCs w:val="24"/>
        </w:rPr>
        <w:t xml:space="preserve"> </w:t>
      </w:r>
      <w:r w:rsidRPr="00903E02">
        <w:rPr>
          <w:rFonts w:ascii="Times New Roman" w:hAnsi="Times New Roman" w:cs="Times New Roman"/>
          <w:b/>
          <w:bCs/>
          <w:i/>
          <w:iCs/>
          <w:sz w:val="24"/>
          <w:szCs w:val="24"/>
        </w:rPr>
        <w:t>faaliyetlerinin etkinlik düzeyi/performansı verilere dayalı ve periyodik   olarak nasıl ölçülmekte ve değerlendirilmektedir?</w:t>
      </w:r>
    </w:p>
    <w:p w14:paraId="4C8D92A4" w14:textId="25B604FF" w:rsidR="00D068AC" w:rsidRPr="00D068AC" w:rsidRDefault="00D068AC" w:rsidP="00903E02">
      <w:pPr>
        <w:spacing w:line="240" w:lineRule="auto"/>
        <w:jc w:val="both"/>
        <w:rPr>
          <w:rFonts w:ascii="Times New Roman" w:hAnsi="Times New Roman" w:cs="Times New Roman"/>
          <w:sz w:val="24"/>
          <w:szCs w:val="24"/>
        </w:rPr>
      </w:pPr>
      <w:r w:rsidRPr="00956561">
        <w:rPr>
          <w:rFonts w:ascii="Times New Roman" w:hAnsi="Times New Roman" w:cs="Times New Roman"/>
          <w:sz w:val="24"/>
          <w:szCs w:val="24"/>
        </w:rPr>
        <w:t xml:space="preserve">Her yıl alınan faaliyet raporlarının toplu değerlendirmeleri yapılarak, </w:t>
      </w:r>
      <w:r w:rsidRPr="001B594F">
        <w:rPr>
          <w:rFonts w:ascii="Times New Roman" w:hAnsi="Times New Roman" w:cs="Times New Roman"/>
          <w:sz w:val="24"/>
          <w:szCs w:val="24"/>
        </w:rPr>
        <w:t xml:space="preserve">Anabilim Dalı içi ve farklı Anabilim Dallarının ortaklı yapmış olduğu çalışmaların </w:t>
      </w:r>
      <w:r w:rsidR="00FF4F54" w:rsidRPr="001B594F">
        <w:rPr>
          <w:rFonts w:ascii="Times New Roman" w:hAnsi="Times New Roman" w:cs="Times New Roman"/>
          <w:sz w:val="24"/>
          <w:szCs w:val="24"/>
        </w:rPr>
        <w:t>düzenlenmesi</w:t>
      </w:r>
      <w:r w:rsidRPr="001B594F">
        <w:rPr>
          <w:rFonts w:ascii="Times New Roman" w:hAnsi="Times New Roman" w:cs="Times New Roman"/>
          <w:sz w:val="24"/>
          <w:szCs w:val="24"/>
        </w:rPr>
        <w:t xml:space="preserve"> sonrası, toplam yurt içi</w:t>
      </w:r>
      <w:r w:rsidR="00567B11" w:rsidRPr="001B594F">
        <w:rPr>
          <w:rFonts w:ascii="Times New Roman" w:hAnsi="Times New Roman" w:cs="Times New Roman"/>
          <w:sz w:val="24"/>
          <w:szCs w:val="24"/>
        </w:rPr>
        <w:t xml:space="preserve"> </w:t>
      </w:r>
      <w:r w:rsidRPr="001B594F">
        <w:rPr>
          <w:rFonts w:ascii="Times New Roman" w:hAnsi="Times New Roman" w:cs="Times New Roman"/>
          <w:sz w:val="24"/>
          <w:szCs w:val="24"/>
        </w:rPr>
        <w:t>yurt dışı, kitap, kitap bölümü, bilimsel yayın sayıları a</w:t>
      </w:r>
      <w:r w:rsidR="00CF0C38" w:rsidRPr="001B594F">
        <w:rPr>
          <w:rFonts w:ascii="Times New Roman" w:hAnsi="Times New Roman" w:cs="Times New Roman"/>
          <w:sz w:val="24"/>
          <w:szCs w:val="24"/>
        </w:rPr>
        <w:t>n</w:t>
      </w:r>
      <w:r w:rsidRPr="001B594F">
        <w:rPr>
          <w:rFonts w:ascii="Times New Roman" w:hAnsi="Times New Roman" w:cs="Times New Roman"/>
          <w:sz w:val="24"/>
          <w:szCs w:val="24"/>
        </w:rPr>
        <w:t>abilim dallarına göre belirlenmektedir.</w:t>
      </w:r>
      <w:r w:rsidR="00096355" w:rsidRPr="001B594F">
        <w:rPr>
          <w:rFonts w:ascii="Times New Roman" w:hAnsi="Times New Roman" w:cs="Times New Roman"/>
          <w:sz w:val="24"/>
          <w:szCs w:val="24"/>
        </w:rPr>
        <w:t xml:space="preserve"> Bu kapsamda yapılan bilimsel yayınlar “Akademik Bilgi Sisteminde” (</w:t>
      </w:r>
      <w:hyperlink r:id="rId82" w:history="1">
        <w:r w:rsidR="00096355" w:rsidRPr="001B594F">
          <w:rPr>
            <w:rStyle w:val="Kpr"/>
            <w:rFonts w:ascii="Times New Roman" w:hAnsi="Times New Roman" w:cs="Times New Roman"/>
            <w:sz w:val="24"/>
            <w:szCs w:val="24"/>
          </w:rPr>
          <w:t>ABİS</w:t>
        </w:r>
      </w:hyperlink>
      <w:r w:rsidR="00096355" w:rsidRPr="001B594F">
        <w:rPr>
          <w:rFonts w:ascii="Times New Roman" w:hAnsi="Times New Roman" w:cs="Times New Roman"/>
          <w:sz w:val="24"/>
          <w:szCs w:val="24"/>
        </w:rPr>
        <w:t xml:space="preserve">) verilenmekte ve takip edilmektedir. </w:t>
      </w:r>
      <w:r w:rsidRPr="001B594F">
        <w:rPr>
          <w:rFonts w:ascii="Times New Roman" w:hAnsi="Times New Roman" w:cs="Times New Roman"/>
          <w:sz w:val="24"/>
          <w:szCs w:val="24"/>
        </w:rPr>
        <w:t xml:space="preserve"> </w:t>
      </w:r>
      <w:r w:rsidR="00956561" w:rsidRPr="001B594F">
        <w:rPr>
          <w:rFonts w:ascii="Times New Roman" w:hAnsi="Times New Roman" w:cs="Times New Roman"/>
          <w:sz w:val="24"/>
          <w:szCs w:val="24"/>
        </w:rPr>
        <w:t>Enstitümüz</w:t>
      </w:r>
      <w:r w:rsidRPr="001B594F">
        <w:rPr>
          <w:rFonts w:ascii="Times New Roman" w:hAnsi="Times New Roman" w:cs="Times New Roman"/>
          <w:sz w:val="24"/>
          <w:szCs w:val="24"/>
        </w:rPr>
        <w:t>, araştırma ve geliştirme faaliyetlerini her yıl "Stratejik Plan Gerçekleştirme" ile "Performans Göstergeleri" kapsamında elde edilen veriler, Ulusal ve Uluslararası kurum/kuruluşlarınca yapılan sıralamalar ile izlemekte ve değerlendirmektedir.</w:t>
      </w:r>
      <w:r w:rsidRPr="00D068AC">
        <w:rPr>
          <w:rFonts w:ascii="Times New Roman" w:hAnsi="Times New Roman" w:cs="Times New Roman"/>
          <w:sz w:val="24"/>
          <w:szCs w:val="24"/>
        </w:rPr>
        <w:t xml:space="preserve"> </w:t>
      </w:r>
    </w:p>
    <w:p w14:paraId="6E3F7E75" w14:textId="77777777" w:rsidR="00455C15" w:rsidRDefault="00455C15"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Birimin araştırma ve geliştirme faaliyetleri ölçülmekte ve değerlendirilmektedir</w:t>
      </w:r>
      <w:r w:rsidR="007662DB">
        <w:rPr>
          <w:rFonts w:ascii="Times New Roman" w:hAnsi="Times New Roman" w:cs="Times New Roman"/>
          <w:sz w:val="24"/>
          <w:szCs w:val="24"/>
        </w:rPr>
        <w:t>. F</w:t>
      </w:r>
      <w:r w:rsidRPr="007A22F1">
        <w:rPr>
          <w:rFonts w:ascii="Times New Roman" w:hAnsi="Times New Roman" w:cs="Times New Roman"/>
          <w:sz w:val="24"/>
          <w:szCs w:val="24"/>
        </w:rPr>
        <w:t xml:space="preserve">akülte öğretim elemanın (öğretim üye ve görevlilerinin) bahar dönemi sonlarında bir yıllık akademik faaliyetlerini rapor ettikleri bir formun </w:t>
      </w:r>
      <w:hyperlink r:id="rId83" w:history="1">
        <w:r w:rsidRPr="004F4E16">
          <w:rPr>
            <w:rStyle w:val="Kpr"/>
            <w:rFonts w:ascii="Times New Roman" w:hAnsi="Times New Roman" w:cs="Times New Roman"/>
            <w:sz w:val="24"/>
            <w:szCs w:val="24"/>
          </w:rPr>
          <w:t>(Toros Üniversitesi Akademik Personel Performans Değerlendirme Kriterleri)</w:t>
        </w:r>
      </w:hyperlink>
      <w:r w:rsidRPr="007A22F1">
        <w:rPr>
          <w:rFonts w:ascii="Times New Roman"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14:paraId="14E34964" w14:textId="77777777" w:rsidR="00455C15" w:rsidRPr="00455C15" w:rsidRDefault="00455C15" w:rsidP="00013397">
      <w:pPr>
        <w:spacing w:after="0" w:line="240" w:lineRule="auto"/>
        <w:jc w:val="both"/>
        <w:rPr>
          <w:rFonts w:ascii="Times New Roman" w:hAnsi="Times New Roman" w:cs="Times New Roman"/>
          <w:sz w:val="24"/>
          <w:szCs w:val="24"/>
        </w:rPr>
      </w:pPr>
    </w:p>
    <w:p w14:paraId="6E83309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2.Araştırma faaliyetlerine yönelik olarak yapılan değerlendirmelerin sonuçları yayımlanmakta mıdır?</w:t>
      </w:r>
    </w:p>
    <w:p w14:paraId="39EC9BC0" w14:textId="604C2C9A" w:rsidR="00851804" w:rsidRPr="007A22F1"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Toros Üniversitesi akademik birimlerinin yayınları (ISI dergilerindeki makale, uluslararası dergilerde makale, uluslararası bildiri, kitap veya kitapta bölüm, ulusal makale, ulusal bildiri, diğer yayınlar) şeklinde</w:t>
      </w:r>
      <w:bookmarkStart w:id="39" w:name="_Hlk29819909"/>
      <w:r w:rsidR="00F8543C">
        <w:rPr>
          <w:rFonts w:ascii="Times New Roman" w:hAnsi="Times New Roman" w:cs="Times New Roman"/>
          <w:sz w:val="24"/>
          <w:szCs w:val="24"/>
        </w:rPr>
        <w:t xml:space="preserve"> </w:t>
      </w:r>
      <w:hyperlink r:id="rId84" w:history="1">
        <w:r w:rsidR="00956561" w:rsidRPr="00956561">
          <w:rPr>
            <w:rStyle w:val="Kpr"/>
            <w:rFonts w:ascii="Times New Roman" w:hAnsi="Times New Roman" w:cs="Times New Roman"/>
            <w:sz w:val="24"/>
            <w:szCs w:val="24"/>
          </w:rPr>
          <w:t>ABİS</w:t>
        </w:r>
      </w:hyperlink>
      <w:r w:rsidR="00956561">
        <w:rPr>
          <w:rFonts w:ascii="Times New Roman" w:hAnsi="Times New Roman" w:cs="Times New Roman"/>
          <w:sz w:val="24"/>
          <w:szCs w:val="24"/>
        </w:rPr>
        <w:t xml:space="preserve"> (Akademik Bilgi Sistemi) sisteminde </w:t>
      </w:r>
      <w:r w:rsidRPr="007A22F1">
        <w:rPr>
          <w:rFonts w:ascii="Times New Roman" w:hAnsi="Times New Roman" w:cs="Times New Roman"/>
          <w:sz w:val="24"/>
          <w:szCs w:val="24"/>
        </w:rPr>
        <w:t>yayınlanmaktadır.</w:t>
      </w:r>
      <w:bookmarkEnd w:id="39"/>
      <w:r w:rsidRPr="007A22F1">
        <w:rPr>
          <w:rFonts w:ascii="Times New Roman" w:hAnsi="Times New Roman" w:cs="Times New Roman"/>
          <w:sz w:val="24"/>
          <w:szCs w:val="24"/>
        </w:rPr>
        <w:t xml:space="preserve">  Bu sitede akademik birimlere </w:t>
      </w:r>
      <w:r w:rsidRPr="007A22F1">
        <w:rPr>
          <w:rFonts w:ascii="Times New Roman" w:hAnsi="Times New Roman" w:cs="Times New Roman"/>
          <w:sz w:val="24"/>
          <w:szCs w:val="24"/>
        </w:rPr>
        <w:lastRenderedPageBreak/>
        <w:t>göre yapılan yayınların sayısı ve oranları verilmektedir.  Bu ara</w:t>
      </w:r>
      <w:r w:rsidR="00F8543C">
        <w:rPr>
          <w:rFonts w:ascii="Times New Roman" w:hAnsi="Times New Roman" w:cs="Times New Roman"/>
          <w:sz w:val="24"/>
          <w:szCs w:val="24"/>
        </w:rPr>
        <w:t xml:space="preserve"> </w:t>
      </w:r>
      <w:r w:rsidRPr="007A22F1">
        <w:rPr>
          <w:rFonts w:ascii="Times New Roman" w:hAnsi="Times New Roman" w:cs="Times New Roman"/>
          <w:sz w:val="24"/>
          <w:szCs w:val="24"/>
        </w:rPr>
        <w:t xml:space="preserve">yüz sayesinde yayınlanan bilimsel çalışmalar günlük olarak izlenebilmekte ve paydaşlar ile paylaşılmaktadır. </w:t>
      </w:r>
    </w:p>
    <w:p w14:paraId="751C680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üniversitenin araştırma üniversitesi statüsünün korunmasına nasıl katkılar sağlamaktadır?</w:t>
      </w:r>
    </w:p>
    <w:p w14:paraId="5DCF03FE" w14:textId="7349A00A" w:rsidR="00D068AC" w:rsidRPr="00D068AC" w:rsidRDefault="00B7354B" w:rsidP="00903E02">
      <w:pPr>
        <w:spacing w:line="240" w:lineRule="auto"/>
        <w:jc w:val="both"/>
        <w:rPr>
          <w:rFonts w:ascii="Times New Roman" w:hAnsi="Times New Roman" w:cs="Times New Roman"/>
          <w:sz w:val="24"/>
          <w:szCs w:val="24"/>
        </w:rPr>
      </w:pPr>
      <w:r w:rsidRPr="001B01EA">
        <w:rPr>
          <w:rFonts w:ascii="Times New Roman" w:hAnsi="Times New Roman" w:cs="Times New Roman"/>
          <w:sz w:val="24"/>
          <w:szCs w:val="24"/>
        </w:rPr>
        <w:t xml:space="preserve">Enstitü, </w:t>
      </w:r>
      <w:r w:rsidR="00D068AC" w:rsidRPr="001B01EA">
        <w:rPr>
          <w:rFonts w:ascii="Times New Roman" w:hAnsi="Times New Roman" w:cs="Times New Roman"/>
          <w:sz w:val="24"/>
          <w:szCs w:val="24"/>
        </w:rPr>
        <w:t>düzenli olarak araştırmalarını yayınlamakta ve projelere devam etmektedir</w:t>
      </w:r>
      <w:r w:rsidR="004C5552" w:rsidRPr="001B01EA">
        <w:rPr>
          <w:rFonts w:ascii="Times New Roman" w:hAnsi="Times New Roman" w:cs="Times New Roman"/>
          <w:sz w:val="24"/>
          <w:szCs w:val="24"/>
        </w:rPr>
        <w:t xml:space="preserve">. Üniversitenin araştırma üniversitesi statüsüne birimin yaptığı katkıyı gösteren en önemli veri kuşkusuz https://www.toros.edu.tr/abis‘de yayınlanan </w:t>
      </w:r>
      <w:r w:rsidR="001B01EA" w:rsidRPr="001B01EA">
        <w:rPr>
          <w:rFonts w:ascii="Times New Roman" w:hAnsi="Times New Roman" w:cs="Times New Roman"/>
          <w:sz w:val="24"/>
          <w:szCs w:val="24"/>
        </w:rPr>
        <w:t>Enstitünün</w:t>
      </w:r>
      <w:r w:rsidR="004C5552" w:rsidRPr="001B01EA">
        <w:rPr>
          <w:rFonts w:ascii="Times New Roman" w:hAnsi="Times New Roman" w:cs="Times New Roman"/>
          <w:sz w:val="24"/>
          <w:szCs w:val="24"/>
        </w:rPr>
        <w:t xml:space="preserve"> toplam yayın içindeki payının irdelenmesinden </w:t>
      </w:r>
      <w:r w:rsidR="004C5552" w:rsidRPr="00016EDA">
        <w:rPr>
          <w:rFonts w:ascii="Times New Roman" w:hAnsi="Times New Roman" w:cs="Times New Roman"/>
          <w:sz w:val="24"/>
          <w:szCs w:val="24"/>
        </w:rPr>
        <w:t>görülmektedir.</w:t>
      </w:r>
      <w:r w:rsidR="001D2C85" w:rsidRPr="00016EDA">
        <w:rPr>
          <w:rFonts w:ascii="Times New Roman" w:hAnsi="Times New Roman" w:cs="Times New Roman"/>
          <w:sz w:val="24"/>
          <w:szCs w:val="24"/>
        </w:rPr>
        <w:t xml:space="preserve"> </w:t>
      </w:r>
      <w:bookmarkStart w:id="40" w:name="_Hlk58835736"/>
      <w:r w:rsidR="00016EDA" w:rsidRPr="00016EDA">
        <w:rPr>
          <w:rFonts w:ascii="Times New Roman" w:hAnsi="Times New Roman" w:cs="Times New Roman"/>
          <w:sz w:val="24"/>
          <w:szCs w:val="24"/>
        </w:rPr>
        <w:t>Yayın vb. bilimsel faaliyetlerin verileri Ek-8’de yer almaktadır.</w:t>
      </w:r>
      <w:r w:rsidR="00016EDA">
        <w:rPr>
          <w:rFonts w:ascii="Times New Roman" w:hAnsi="Times New Roman" w:cs="Times New Roman"/>
          <w:sz w:val="24"/>
          <w:szCs w:val="24"/>
        </w:rPr>
        <w:t xml:space="preserve"> </w:t>
      </w:r>
      <w:r w:rsidR="00016EDA" w:rsidRPr="00016EDA">
        <w:rPr>
          <w:rFonts w:ascii="Times New Roman" w:hAnsi="Times New Roman" w:cs="Times New Roman"/>
          <w:sz w:val="24"/>
          <w:szCs w:val="24"/>
        </w:rPr>
        <w:t>Toros Üniversitesi bünyesinde 2019-2020 yılında Lisansüstü Eğit</w:t>
      </w:r>
      <w:r w:rsidR="00016EDA">
        <w:rPr>
          <w:rFonts w:ascii="Times New Roman" w:hAnsi="Times New Roman" w:cs="Times New Roman"/>
          <w:sz w:val="24"/>
          <w:szCs w:val="24"/>
        </w:rPr>
        <w:t>i</w:t>
      </w:r>
      <w:r w:rsidR="00016EDA" w:rsidRPr="00016EDA">
        <w:rPr>
          <w:rFonts w:ascii="Times New Roman" w:hAnsi="Times New Roman" w:cs="Times New Roman"/>
          <w:sz w:val="24"/>
          <w:szCs w:val="24"/>
        </w:rPr>
        <w:t>m Enstitüsü’nün gerçekleştirmekte olduğu ve BAP tarafından desteklenen projeler EK-9’da yer almaktadır.</w:t>
      </w:r>
      <w:bookmarkEnd w:id="40"/>
    </w:p>
    <w:p w14:paraId="69D91D6F" w14:textId="07F2E55F" w:rsidR="00A745B3"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4.Yakın çevresinden </w:t>
      </w:r>
      <w:r w:rsidR="000F238A" w:rsidRPr="00903E02">
        <w:rPr>
          <w:rFonts w:ascii="Times New Roman" w:hAnsi="Times New Roman" w:cs="Times New Roman"/>
          <w:b/>
          <w:bCs/>
          <w:i/>
          <w:iCs/>
          <w:sz w:val="24"/>
          <w:szCs w:val="24"/>
        </w:rPr>
        <w:t>başlayarak, yerel</w:t>
      </w:r>
      <w:r w:rsidRPr="00903E02">
        <w:rPr>
          <w:rFonts w:ascii="Times New Roman" w:hAnsi="Times New Roman" w:cs="Times New Roman"/>
          <w:b/>
          <w:bCs/>
          <w:i/>
          <w:iCs/>
          <w:sz w:val="24"/>
          <w:szCs w:val="24"/>
        </w:rPr>
        <w:t xml:space="preserve">, bölgesel, ulusal ve küresel kalkınmayı geliştirecek birim düzeyinde katkıları tanımlanmış mıdır?            </w:t>
      </w:r>
    </w:p>
    <w:p w14:paraId="494B1652" w14:textId="77777777" w:rsidR="00A745B3" w:rsidRPr="009A1531" w:rsidRDefault="00A745B3" w:rsidP="00903E02">
      <w:pPr>
        <w:pStyle w:val="AralkYok"/>
        <w:jc w:val="both"/>
        <w:rPr>
          <w:rFonts w:ascii="Times New Roman" w:hAnsi="Times New Roman" w:cs="Times New Roman"/>
          <w:b/>
          <w:bCs/>
          <w:i/>
          <w:iCs/>
          <w:sz w:val="24"/>
          <w:szCs w:val="24"/>
          <w:lang w:val="tr-TR"/>
        </w:rPr>
      </w:pPr>
      <w:r w:rsidRPr="009A1531">
        <w:rPr>
          <w:rFonts w:ascii="Times New Roman" w:hAnsi="Times New Roman" w:cs="Times New Roman"/>
          <w:b/>
          <w:bCs/>
          <w:i/>
          <w:iCs/>
          <w:sz w:val="24"/>
          <w:szCs w:val="24"/>
          <w:lang w:val="tr-TR"/>
        </w:rPr>
        <w:t>4.1. Dış</w:t>
      </w:r>
      <w:r w:rsidR="00F8543C" w:rsidRPr="009A1531">
        <w:rPr>
          <w:rFonts w:ascii="Times New Roman" w:hAnsi="Times New Roman" w:cs="Times New Roman"/>
          <w:b/>
          <w:bCs/>
          <w:i/>
          <w:iCs/>
          <w:sz w:val="24"/>
          <w:szCs w:val="24"/>
          <w:lang w:val="tr-TR"/>
        </w:rPr>
        <w:t xml:space="preserve"> </w:t>
      </w:r>
      <w:r w:rsidRPr="009A1531">
        <w:rPr>
          <w:rFonts w:ascii="Times New Roman" w:hAnsi="Times New Roman" w:cs="Times New Roman"/>
          <w:b/>
          <w:bCs/>
          <w:i/>
          <w:iCs/>
          <w:sz w:val="24"/>
          <w:szCs w:val="24"/>
          <w:lang w:val="tr-TR"/>
        </w:rPr>
        <w:t>paydaşlarla</w:t>
      </w:r>
      <w:r w:rsidR="00F8543C" w:rsidRPr="009A1531">
        <w:rPr>
          <w:rFonts w:ascii="Times New Roman" w:hAnsi="Times New Roman" w:cs="Times New Roman"/>
          <w:b/>
          <w:bCs/>
          <w:i/>
          <w:iCs/>
          <w:sz w:val="24"/>
          <w:szCs w:val="24"/>
          <w:lang w:val="tr-TR"/>
        </w:rPr>
        <w:t xml:space="preserve"> </w:t>
      </w:r>
      <w:r w:rsidRPr="009A1531">
        <w:rPr>
          <w:rFonts w:ascii="Times New Roman" w:hAnsi="Times New Roman" w:cs="Times New Roman"/>
          <w:b/>
          <w:bCs/>
          <w:i/>
          <w:iCs/>
          <w:sz w:val="24"/>
          <w:szCs w:val="24"/>
          <w:lang w:val="tr-TR"/>
        </w:rPr>
        <w:t>birlikte</w:t>
      </w:r>
      <w:r w:rsidR="00F8543C" w:rsidRPr="009A1531">
        <w:rPr>
          <w:rFonts w:ascii="Times New Roman" w:hAnsi="Times New Roman" w:cs="Times New Roman"/>
          <w:b/>
          <w:bCs/>
          <w:i/>
          <w:iCs/>
          <w:sz w:val="24"/>
          <w:szCs w:val="24"/>
          <w:lang w:val="tr-TR"/>
        </w:rPr>
        <w:t xml:space="preserve"> </w:t>
      </w:r>
      <w:r w:rsidRPr="009A1531">
        <w:rPr>
          <w:rFonts w:ascii="Times New Roman" w:hAnsi="Times New Roman" w:cs="Times New Roman"/>
          <w:b/>
          <w:bCs/>
          <w:i/>
          <w:iCs/>
          <w:sz w:val="24"/>
          <w:szCs w:val="24"/>
          <w:lang w:val="tr-TR"/>
        </w:rPr>
        <w:t>gerçekleştirilecek</w:t>
      </w:r>
      <w:r w:rsidR="00F8543C" w:rsidRPr="009A1531">
        <w:rPr>
          <w:rFonts w:ascii="Times New Roman" w:hAnsi="Times New Roman" w:cs="Times New Roman"/>
          <w:b/>
          <w:bCs/>
          <w:i/>
          <w:iCs/>
          <w:sz w:val="24"/>
          <w:szCs w:val="24"/>
          <w:lang w:val="tr-TR"/>
        </w:rPr>
        <w:t xml:space="preserve"> </w:t>
      </w:r>
      <w:r w:rsidRPr="009A1531">
        <w:rPr>
          <w:rFonts w:ascii="Times New Roman" w:hAnsi="Times New Roman" w:cs="Times New Roman"/>
          <w:b/>
          <w:bCs/>
          <w:i/>
          <w:iCs/>
          <w:sz w:val="24"/>
          <w:szCs w:val="24"/>
          <w:lang w:val="tr-TR"/>
        </w:rPr>
        <w:t>projeler</w:t>
      </w:r>
    </w:p>
    <w:p w14:paraId="60A43050" w14:textId="77777777" w:rsidR="00697D32" w:rsidRDefault="00697D32" w:rsidP="00903E02">
      <w:pPr>
        <w:pStyle w:val="AralkYok"/>
        <w:jc w:val="both"/>
        <w:rPr>
          <w:rFonts w:ascii="Times New Roman" w:hAnsi="Times New Roman" w:cs="Times New Roman"/>
          <w:sz w:val="24"/>
          <w:szCs w:val="24"/>
          <w:highlight w:val="yellow"/>
          <w:lang w:val="tr-TR"/>
        </w:rPr>
      </w:pPr>
    </w:p>
    <w:p w14:paraId="15DE55D1" w14:textId="77777777" w:rsidR="00A745B3" w:rsidRPr="007A22F1" w:rsidRDefault="00A745B3" w:rsidP="00903E02">
      <w:pPr>
        <w:pStyle w:val="AralkYok"/>
        <w:jc w:val="both"/>
        <w:rPr>
          <w:rFonts w:ascii="Times New Roman" w:hAnsi="Times New Roman" w:cs="Times New Roman"/>
          <w:sz w:val="24"/>
          <w:szCs w:val="24"/>
          <w:lang w:val="tr-TR"/>
        </w:rPr>
      </w:pPr>
      <w:r w:rsidRPr="00EC54AF">
        <w:rPr>
          <w:rFonts w:ascii="Times New Roman" w:hAnsi="Times New Roman" w:cs="Times New Roman"/>
          <w:sz w:val="24"/>
          <w:szCs w:val="24"/>
          <w:lang w:val="tr-TR"/>
        </w:rPr>
        <w:t>Birimin yerel, bölgesel, ulusal ve kürese</w:t>
      </w:r>
      <w:r w:rsidR="005946C6" w:rsidRPr="00EC54AF">
        <w:rPr>
          <w:rFonts w:ascii="Times New Roman" w:hAnsi="Times New Roman" w:cs="Times New Roman"/>
          <w:sz w:val="24"/>
          <w:szCs w:val="24"/>
          <w:lang w:val="tr-TR"/>
        </w:rPr>
        <w:t>l</w:t>
      </w:r>
      <w:r w:rsidRPr="00EC54AF">
        <w:rPr>
          <w:rFonts w:ascii="Times New Roman" w:hAnsi="Times New Roman" w:cs="Times New Roman"/>
          <w:sz w:val="24"/>
          <w:szCs w:val="24"/>
          <w:lang w:val="tr-TR"/>
        </w:rPr>
        <w:t xml:space="preserve"> kalkınmaya katkıları </w:t>
      </w:r>
      <w:r w:rsidR="00697D32" w:rsidRPr="00EC54AF">
        <w:rPr>
          <w:rFonts w:ascii="Times New Roman" w:hAnsi="Times New Roman" w:cs="Times New Roman"/>
          <w:sz w:val="24"/>
          <w:szCs w:val="24"/>
          <w:lang w:val="tr-TR"/>
        </w:rPr>
        <w:t xml:space="preserve">Enstitünün </w:t>
      </w:r>
      <w:r w:rsidRPr="00EC54AF">
        <w:rPr>
          <w:rFonts w:ascii="Times New Roman" w:hAnsi="Times New Roman" w:cs="Times New Roman"/>
          <w:sz w:val="24"/>
          <w:szCs w:val="24"/>
          <w:lang w:val="tr-TR"/>
        </w:rPr>
        <w:t xml:space="preserve">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ifade edilmektedir.  </w:t>
      </w:r>
    </w:p>
    <w:p w14:paraId="0D8EE3DB" w14:textId="718E2C88" w:rsidR="00A745B3" w:rsidRDefault="00A745B3" w:rsidP="00903E02">
      <w:pPr>
        <w:pStyle w:val="AralkYok"/>
        <w:jc w:val="both"/>
        <w:rPr>
          <w:rFonts w:ascii="Times New Roman" w:hAnsi="Times New Roman" w:cs="Times New Roman"/>
          <w:sz w:val="24"/>
          <w:szCs w:val="24"/>
          <w:lang w:val="tr-TR"/>
        </w:rPr>
      </w:pPr>
    </w:p>
    <w:p w14:paraId="764F5EE1" w14:textId="77777777" w:rsidR="001D2C85" w:rsidRPr="007A22F1" w:rsidRDefault="001D2C85" w:rsidP="00903E02">
      <w:pPr>
        <w:pStyle w:val="AralkYok"/>
        <w:jc w:val="both"/>
        <w:rPr>
          <w:rFonts w:ascii="Times New Roman" w:hAnsi="Times New Roman" w:cs="Times New Roman"/>
          <w:sz w:val="24"/>
          <w:szCs w:val="24"/>
          <w:lang w:val="tr-TR"/>
        </w:rPr>
      </w:pPr>
    </w:p>
    <w:p w14:paraId="3DC8137D" w14:textId="77777777" w:rsidR="00A745B3" w:rsidRPr="00D24816" w:rsidRDefault="00A745B3" w:rsidP="00903E02">
      <w:pPr>
        <w:pStyle w:val="AralkYok"/>
        <w:jc w:val="both"/>
        <w:rPr>
          <w:rFonts w:ascii="Times New Roman" w:hAnsi="Times New Roman" w:cs="Times New Roman"/>
          <w:b/>
          <w:i/>
          <w:iCs/>
          <w:sz w:val="24"/>
          <w:szCs w:val="24"/>
          <w:lang w:val="tr-TR"/>
        </w:rPr>
      </w:pPr>
      <w:r w:rsidRPr="00D24816">
        <w:rPr>
          <w:rFonts w:ascii="Times New Roman" w:hAnsi="Times New Roman" w:cs="Times New Roman"/>
          <w:b/>
          <w:i/>
          <w:iCs/>
          <w:sz w:val="24"/>
          <w:szCs w:val="24"/>
          <w:lang w:val="tr-TR"/>
        </w:rPr>
        <w:t>4.2. BAP Projeleri</w:t>
      </w:r>
    </w:p>
    <w:p w14:paraId="3FA06E76" w14:textId="12E06C18" w:rsidR="00A745B3" w:rsidRDefault="00A745B3" w:rsidP="00903E02">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 xml:space="preserve">Yakın çevrenin kalkınmasına olumlu katkı yapacak bir diğer proje grubu ise Üniversitemiz tarafından desteklenen ve gerçekleştirilen </w:t>
      </w:r>
      <w:r w:rsidRPr="00016EDA">
        <w:rPr>
          <w:rFonts w:ascii="Times New Roman" w:hAnsi="Times New Roman" w:cs="Times New Roman"/>
          <w:sz w:val="24"/>
          <w:szCs w:val="24"/>
          <w:lang w:val="tr-TR"/>
        </w:rPr>
        <w:t xml:space="preserve">BAP projeleridir.  Toros Üniversitesi bünyesinde </w:t>
      </w:r>
      <w:r w:rsidR="009264D6" w:rsidRPr="00016EDA">
        <w:rPr>
          <w:rFonts w:ascii="Times New Roman" w:hAnsi="Times New Roman" w:cs="Times New Roman"/>
          <w:sz w:val="24"/>
          <w:szCs w:val="24"/>
          <w:lang w:val="tr-TR"/>
        </w:rPr>
        <w:t>2019-2020 yılında Lisansüstü Eğit</w:t>
      </w:r>
      <w:r w:rsidR="00016EDA">
        <w:rPr>
          <w:rFonts w:ascii="Times New Roman" w:hAnsi="Times New Roman" w:cs="Times New Roman"/>
          <w:sz w:val="24"/>
          <w:szCs w:val="24"/>
          <w:lang w:val="tr-TR"/>
        </w:rPr>
        <w:t>i</w:t>
      </w:r>
      <w:r w:rsidR="009264D6" w:rsidRPr="00016EDA">
        <w:rPr>
          <w:rFonts w:ascii="Times New Roman" w:hAnsi="Times New Roman" w:cs="Times New Roman"/>
          <w:sz w:val="24"/>
          <w:szCs w:val="24"/>
          <w:lang w:val="tr-TR"/>
        </w:rPr>
        <w:t>m Enstitüsü’nün</w:t>
      </w:r>
      <w:r w:rsidRPr="00016EDA">
        <w:rPr>
          <w:rFonts w:ascii="Times New Roman" w:hAnsi="Times New Roman" w:cs="Times New Roman"/>
          <w:sz w:val="24"/>
          <w:szCs w:val="24"/>
          <w:lang w:val="tr-TR"/>
        </w:rPr>
        <w:t xml:space="preserve"> gerçekleştirmekte olduğu </w:t>
      </w:r>
      <w:r w:rsidR="00016EDA" w:rsidRPr="00016EDA">
        <w:rPr>
          <w:rFonts w:ascii="Times New Roman" w:hAnsi="Times New Roman" w:cs="Times New Roman"/>
          <w:sz w:val="24"/>
          <w:szCs w:val="24"/>
          <w:lang w:val="tr-TR"/>
        </w:rPr>
        <w:t xml:space="preserve">ve BAP tarafından desteklenen </w:t>
      </w:r>
      <w:r w:rsidRPr="00016EDA">
        <w:rPr>
          <w:rFonts w:ascii="Times New Roman" w:hAnsi="Times New Roman" w:cs="Times New Roman"/>
          <w:sz w:val="24"/>
          <w:szCs w:val="24"/>
          <w:lang w:val="tr-TR"/>
        </w:rPr>
        <w:t>proje</w:t>
      </w:r>
      <w:r w:rsidR="009264D6" w:rsidRPr="00016EDA">
        <w:rPr>
          <w:rFonts w:ascii="Times New Roman" w:hAnsi="Times New Roman" w:cs="Times New Roman"/>
          <w:sz w:val="24"/>
          <w:szCs w:val="24"/>
          <w:lang w:val="tr-TR"/>
        </w:rPr>
        <w:t xml:space="preserve">ler </w:t>
      </w:r>
      <w:r w:rsidR="001D2C85" w:rsidRPr="00016EDA">
        <w:rPr>
          <w:rFonts w:ascii="Times New Roman" w:hAnsi="Times New Roman" w:cs="Times New Roman"/>
          <w:sz w:val="24"/>
          <w:szCs w:val="24"/>
          <w:lang w:val="tr-TR"/>
        </w:rPr>
        <w:t>EK-9’da yer almaktadır.</w:t>
      </w:r>
      <w:r w:rsidR="001D2C85">
        <w:rPr>
          <w:rFonts w:ascii="Times New Roman" w:hAnsi="Times New Roman" w:cs="Times New Roman"/>
          <w:sz w:val="24"/>
          <w:szCs w:val="24"/>
          <w:lang w:val="tr-TR"/>
        </w:rPr>
        <w:t xml:space="preserve"> </w:t>
      </w:r>
    </w:p>
    <w:p w14:paraId="77B53F3D" w14:textId="77777777" w:rsidR="00D068AC" w:rsidRPr="00903E02" w:rsidRDefault="00D068AC" w:rsidP="00903E02">
      <w:pPr>
        <w:spacing w:line="240" w:lineRule="auto"/>
        <w:jc w:val="both"/>
        <w:rPr>
          <w:rFonts w:ascii="Times New Roman" w:hAnsi="Times New Roman" w:cs="Times New Roman"/>
          <w:b/>
          <w:bCs/>
          <w:i/>
          <w:iCs/>
          <w:color w:val="FF0000"/>
          <w:sz w:val="24"/>
          <w:szCs w:val="24"/>
        </w:rPr>
      </w:pPr>
    </w:p>
    <w:p w14:paraId="7F48038A"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08BCB30E" w14:textId="77777777" w:rsidR="00D068AC" w:rsidRPr="00D068AC" w:rsidRDefault="00A61A5F" w:rsidP="00903E02">
      <w:pPr>
        <w:spacing w:line="240" w:lineRule="auto"/>
        <w:jc w:val="both"/>
        <w:rPr>
          <w:rFonts w:ascii="Times New Roman" w:hAnsi="Times New Roman" w:cs="Times New Roman"/>
          <w:sz w:val="24"/>
          <w:szCs w:val="24"/>
        </w:rPr>
      </w:pPr>
      <w:hyperlink r:id="rId85" w:history="1">
        <w:r w:rsidR="00D068AC" w:rsidRPr="00D068AC">
          <w:rPr>
            <w:rStyle w:val="Kpr"/>
            <w:rFonts w:ascii="Times New Roman" w:hAnsi="Times New Roman" w:cs="Times New Roman"/>
            <w:sz w:val="24"/>
            <w:szCs w:val="24"/>
          </w:rPr>
          <w:t xml:space="preserve">Toros Üniversitesi Akademik Yükseltilme </w:t>
        </w:r>
        <w:r w:rsidR="00710C1F"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hyperlink>
    </w:p>
    <w:p w14:paraId="4A2DE58B" w14:textId="77777777" w:rsidR="00D068AC" w:rsidRPr="00D068AC" w:rsidRDefault="00A61A5F" w:rsidP="00903E02">
      <w:pPr>
        <w:spacing w:line="240" w:lineRule="auto"/>
        <w:jc w:val="both"/>
        <w:rPr>
          <w:rFonts w:ascii="Times New Roman" w:hAnsi="Times New Roman" w:cs="Times New Roman"/>
          <w:sz w:val="24"/>
          <w:szCs w:val="24"/>
        </w:rPr>
      </w:pPr>
      <w:hyperlink r:id="rId86" w:history="1">
        <w:r w:rsidR="00D068AC" w:rsidRPr="00D068AC">
          <w:rPr>
            <w:rStyle w:val="Kpr"/>
            <w:rFonts w:ascii="Times New Roman" w:hAnsi="Times New Roman" w:cs="Times New Roman"/>
            <w:sz w:val="24"/>
            <w:szCs w:val="24"/>
          </w:rPr>
          <w:t>Toros Üniversitesi Bilimsel Faaliyetleri Teşvik Esasları</w:t>
        </w:r>
      </w:hyperlink>
    </w:p>
    <w:p w14:paraId="73743EB1" w14:textId="5DDCC01D" w:rsidR="00B54E07" w:rsidRDefault="00A61A5F" w:rsidP="00903E02">
      <w:pPr>
        <w:spacing w:line="240" w:lineRule="auto"/>
        <w:jc w:val="both"/>
        <w:rPr>
          <w:rStyle w:val="Kpr"/>
          <w:rFonts w:ascii="Times New Roman" w:hAnsi="Times New Roman" w:cs="Times New Roman"/>
          <w:sz w:val="24"/>
          <w:szCs w:val="24"/>
        </w:rPr>
      </w:pPr>
      <w:hyperlink r:id="rId87" w:history="1">
        <w:r w:rsidR="00186C9A" w:rsidRPr="00186C9A">
          <w:rPr>
            <w:rStyle w:val="Kpr"/>
            <w:rFonts w:ascii="Times New Roman" w:hAnsi="Times New Roman" w:cs="Times New Roman"/>
            <w:sz w:val="24"/>
            <w:szCs w:val="24"/>
          </w:rPr>
          <w:t>Toros Üniversitesi Bilimsel Araştırma Projeleri (BAP) Ve Bilimsel Faaliyetleri Destekleme Koordinasyon Birimi</w:t>
        </w:r>
      </w:hyperlink>
    </w:p>
    <w:p w14:paraId="78C2F884" w14:textId="477648AC" w:rsidR="001D2C85" w:rsidRPr="00016EDA" w:rsidRDefault="001D2C85" w:rsidP="00903E02">
      <w:pPr>
        <w:spacing w:line="240" w:lineRule="auto"/>
        <w:jc w:val="both"/>
        <w:rPr>
          <w:rStyle w:val="Kpr"/>
          <w:rFonts w:ascii="Times New Roman" w:hAnsi="Times New Roman" w:cs="Times New Roman"/>
          <w:color w:val="auto"/>
          <w:sz w:val="24"/>
          <w:szCs w:val="24"/>
          <w:u w:val="none"/>
        </w:rPr>
      </w:pPr>
      <w:r w:rsidRPr="00016EDA">
        <w:rPr>
          <w:rStyle w:val="Kpr"/>
          <w:rFonts w:ascii="Times New Roman" w:hAnsi="Times New Roman" w:cs="Times New Roman"/>
          <w:color w:val="auto"/>
          <w:sz w:val="24"/>
          <w:szCs w:val="24"/>
          <w:u w:val="none"/>
        </w:rPr>
        <w:t>EK-8:</w:t>
      </w:r>
      <w:r w:rsidR="00016EDA" w:rsidRPr="00016EDA">
        <w:t xml:space="preserve"> </w:t>
      </w:r>
      <w:r w:rsidR="00016EDA" w:rsidRPr="00016EDA">
        <w:rPr>
          <w:rStyle w:val="Kpr"/>
          <w:rFonts w:ascii="Times New Roman" w:hAnsi="Times New Roman" w:cs="Times New Roman"/>
          <w:color w:val="auto"/>
          <w:sz w:val="24"/>
          <w:szCs w:val="24"/>
          <w:u w:val="none"/>
        </w:rPr>
        <w:t xml:space="preserve">Yayın vb. bilimsel faaliyetlerin verileri </w:t>
      </w:r>
    </w:p>
    <w:p w14:paraId="0C5FEA59" w14:textId="7F636089" w:rsidR="001D2C85" w:rsidRDefault="001D2C85" w:rsidP="00903E02">
      <w:pPr>
        <w:spacing w:line="240" w:lineRule="auto"/>
        <w:jc w:val="both"/>
        <w:rPr>
          <w:rStyle w:val="Kpr"/>
          <w:rFonts w:ascii="Times New Roman" w:hAnsi="Times New Roman" w:cs="Times New Roman"/>
          <w:color w:val="auto"/>
          <w:sz w:val="24"/>
          <w:szCs w:val="24"/>
          <w:u w:val="none"/>
        </w:rPr>
      </w:pPr>
      <w:r w:rsidRPr="00016EDA">
        <w:rPr>
          <w:rStyle w:val="Kpr"/>
          <w:rFonts w:ascii="Times New Roman" w:hAnsi="Times New Roman" w:cs="Times New Roman"/>
          <w:color w:val="auto"/>
          <w:sz w:val="24"/>
          <w:szCs w:val="24"/>
          <w:u w:val="none"/>
        </w:rPr>
        <w:t xml:space="preserve">EK-9: </w:t>
      </w:r>
      <w:r w:rsidR="00016EDA" w:rsidRPr="00016EDA">
        <w:rPr>
          <w:rStyle w:val="Kpr"/>
          <w:rFonts w:ascii="Times New Roman" w:hAnsi="Times New Roman" w:cs="Times New Roman"/>
          <w:color w:val="auto"/>
          <w:sz w:val="24"/>
          <w:szCs w:val="24"/>
          <w:u w:val="none"/>
        </w:rPr>
        <w:t>BAP tarafından desteklenen projeler</w:t>
      </w:r>
    </w:p>
    <w:p w14:paraId="227B74F0" w14:textId="31BADA66" w:rsidR="00D24816" w:rsidRDefault="00D24816" w:rsidP="00903E02">
      <w:pPr>
        <w:spacing w:line="240" w:lineRule="auto"/>
        <w:jc w:val="both"/>
        <w:rPr>
          <w:rFonts w:ascii="Times New Roman" w:hAnsi="Times New Roman" w:cs="Times New Roman"/>
          <w:sz w:val="24"/>
          <w:szCs w:val="24"/>
        </w:rPr>
      </w:pPr>
    </w:p>
    <w:p w14:paraId="68595C16" w14:textId="4B7A68B7" w:rsidR="00B7129F" w:rsidRDefault="00B7129F" w:rsidP="00903E02">
      <w:pPr>
        <w:spacing w:line="240" w:lineRule="auto"/>
        <w:jc w:val="both"/>
        <w:rPr>
          <w:rFonts w:ascii="Times New Roman" w:hAnsi="Times New Roman" w:cs="Times New Roman"/>
          <w:sz w:val="24"/>
          <w:szCs w:val="24"/>
        </w:rPr>
      </w:pPr>
    </w:p>
    <w:p w14:paraId="32100C26" w14:textId="078E38DB" w:rsidR="00B7129F" w:rsidRDefault="00B7129F" w:rsidP="00903E02">
      <w:pPr>
        <w:spacing w:line="240" w:lineRule="auto"/>
        <w:jc w:val="both"/>
        <w:rPr>
          <w:rFonts w:ascii="Times New Roman" w:hAnsi="Times New Roman" w:cs="Times New Roman"/>
          <w:sz w:val="24"/>
          <w:szCs w:val="24"/>
        </w:rPr>
      </w:pPr>
    </w:p>
    <w:p w14:paraId="7627D769" w14:textId="4D33B365" w:rsidR="00B7129F" w:rsidRDefault="00B7129F" w:rsidP="00903E02">
      <w:pPr>
        <w:spacing w:line="240" w:lineRule="auto"/>
        <w:jc w:val="both"/>
        <w:rPr>
          <w:rFonts w:ascii="Times New Roman" w:hAnsi="Times New Roman" w:cs="Times New Roman"/>
          <w:sz w:val="24"/>
          <w:szCs w:val="24"/>
        </w:rPr>
      </w:pPr>
    </w:p>
    <w:p w14:paraId="5375F8D1" w14:textId="26AE13FD" w:rsidR="00B7129F" w:rsidRDefault="00B7129F" w:rsidP="00903E02">
      <w:pPr>
        <w:spacing w:line="240" w:lineRule="auto"/>
        <w:jc w:val="both"/>
        <w:rPr>
          <w:rFonts w:ascii="Times New Roman" w:hAnsi="Times New Roman" w:cs="Times New Roman"/>
          <w:sz w:val="24"/>
          <w:szCs w:val="24"/>
        </w:rPr>
      </w:pPr>
    </w:p>
    <w:p w14:paraId="7F41A833" w14:textId="17772603" w:rsidR="00B7129F" w:rsidRDefault="00B7129F" w:rsidP="00903E02">
      <w:pPr>
        <w:spacing w:line="240" w:lineRule="auto"/>
        <w:jc w:val="both"/>
        <w:rPr>
          <w:rFonts w:ascii="Times New Roman" w:hAnsi="Times New Roman" w:cs="Times New Roman"/>
          <w:sz w:val="24"/>
          <w:szCs w:val="24"/>
        </w:rPr>
      </w:pPr>
    </w:p>
    <w:p w14:paraId="50FA0F9D" w14:textId="520D2853" w:rsidR="00B7129F" w:rsidRDefault="00B7129F" w:rsidP="00903E02">
      <w:pPr>
        <w:spacing w:line="240" w:lineRule="auto"/>
        <w:jc w:val="both"/>
        <w:rPr>
          <w:rFonts w:ascii="Times New Roman" w:hAnsi="Times New Roman" w:cs="Times New Roman"/>
          <w:sz w:val="24"/>
          <w:szCs w:val="24"/>
        </w:rPr>
      </w:pPr>
    </w:p>
    <w:p w14:paraId="5DD0CB79" w14:textId="2FC8284B" w:rsidR="00B7129F" w:rsidRDefault="00B7129F" w:rsidP="00903E02">
      <w:pPr>
        <w:spacing w:line="240" w:lineRule="auto"/>
        <w:jc w:val="both"/>
        <w:rPr>
          <w:rFonts w:ascii="Times New Roman" w:hAnsi="Times New Roman" w:cs="Times New Roman"/>
          <w:sz w:val="24"/>
          <w:szCs w:val="24"/>
        </w:rPr>
      </w:pPr>
    </w:p>
    <w:p w14:paraId="2CBE9C9D" w14:textId="18259256" w:rsidR="00B7129F" w:rsidRDefault="00B7129F" w:rsidP="00903E02">
      <w:pPr>
        <w:spacing w:line="240" w:lineRule="auto"/>
        <w:jc w:val="both"/>
        <w:rPr>
          <w:rFonts w:ascii="Times New Roman" w:hAnsi="Times New Roman" w:cs="Times New Roman"/>
          <w:sz w:val="24"/>
          <w:szCs w:val="24"/>
        </w:rPr>
      </w:pPr>
    </w:p>
    <w:p w14:paraId="746BA656" w14:textId="74165C98" w:rsidR="00B7129F" w:rsidRDefault="00B7129F" w:rsidP="00903E02">
      <w:pPr>
        <w:spacing w:line="240" w:lineRule="auto"/>
        <w:jc w:val="both"/>
        <w:rPr>
          <w:rFonts w:ascii="Times New Roman" w:hAnsi="Times New Roman" w:cs="Times New Roman"/>
          <w:sz w:val="24"/>
          <w:szCs w:val="24"/>
        </w:rPr>
      </w:pPr>
    </w:p>
    <w:p w14:paraId="4D960E13" w14:textId="77777777" w:rsidR="00D068AC" w:rsidRPr="00903E02" w:rsidRDefault="00D068AC" w:rsidP="005E5D94">
      <w:pPr>
        <w:pStyle w:val="Balk1"/>
      </w:pPr>
      <w:bookmarkStart w:id="41" w:name="_Toc59439124"/>
      <w:r w:rsidRPr="00903E02">
        <w:t>YÖNETİM SİSTEMİ</w:t>
      </w:r>
      <w:bookmarkEnd w:id="41"/>
    </w:p>
    <w:p w14:paraId="10A6DFD3" w14:textId="77777777" w:rsidR="00D068AC" w:rsidRPr="00903E02" w:rsidRDefault="00434671" w:rsidP="005E5D94">
      <w:pPr>
        <w:pStyle w:val="Balk2"/>
      </w:pPr>
      <w:r>
        <w:t xml:space="preserve"> </w:t>
      </w:r>
      <w:bookmarkStart w:id="42" w:name="_Toc59439125"/>
      <w:r w:rsidR="00D068AC" w:rsidRPr="00903E02">
        <w:t>Birim Yönetimi ve Yapısı</w:t>
      </w:r>
      <w:bookmarkEnd w:id="42"/>
    </w:p>
    <w:p w14:paraId="6CE54AD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yönetişim/</w:t>
      </w:r>
      <w:proofErr w:type="spellStart"/>
      <w:r w:rsidRPr="00903E02">
        <w:rPr>
          <w:rFonts w:ascii="Times New Roman" w:hAnsi="Times New Roman" w:cs="Times New Roman"/>
          <w:b/>
          <w:bCs/>
          <w:i/>
          <w:iCs/>
          <w:sz w:val="24"/>
          <w:szCs w:val="24"/>
        </w:rPr>
        <w:t>organizasyonel</w:t>
      </w:r>
      <w:proofErr w:type="spellEnd"/>
      <w:r w:rsidRPr="00903E02">
        <w:rPr>
          <w:rFonts w:ascii="Times New Roman" w:hAnsi="Times New Roman" w:cs="Times New Roman"/>
          <w:b/>
          <w:bCs/>
          <w:i/>
          <w:iCs/>
          <w:sz w:val="24"/>
          <w:szCs w:val="24"/>
        </w:rPr>
        <w:t xml:space="preserve"> süreçleri ve faaliyetleri nelerdir?</w:t>
      </w:r>
    </w:p>
    <w:p w14:paraId="3375D661" w14:textId="16B69579" w:rsidR="00D068AC" w:rsidRDefault="00E069C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Enstitü, </w:t>
      </w:r>
      <w:r w:rsidRPr="00D068AC">
        <w:rPr>
          <w:rFonts w:ascii="Times New Roman" w:hAnsi="Times New Roman" w:cs="Times New Roman"/>
          <w:sz w:val="24"/>
          <w:szCs w:val="24"/>
        </w:rPr>
        <w:t>Üniversitelerde</w:t>
      </w:r>
      <w:r w:rsidR="00D068AC" w:rsidRPr="00D068AC">
        <w:rPr>
          <w:rFonts w:ascii="Times New Roman" w:hAnsi="Times New Roman" w:cs="Times New Roman"/>
          <w:sz w:val="24"/>
          <w:szCs w:val="24"/>
        </w:rPr>
        <w:t xml:space="preserve"> Akademik Teşkilat Yönetmeliği kapsamı gereğince </w:t>
      </w:r>
      <w:r w:rsidR="00B7354B">
        <w:rPr>
          <w:rFonts w:ascii="Times New Roman" w:hAnsi="Times New Roman" w:cs="Times New Roman"/>
          <w:sz w:val="24"/>
          <w:szCs w:val="24"/>
        </w:rPr>
        <w:t>Müdür,</w:t>
      </w:r>
      <w:r w:rsidR="00F8543C">
        <w:rPr>
          <w:rFonts w:ascii="Times New Roman" w:hAnsi="Times New Roman" w:cs="Times New Roman"/>
          <w:sz w:val="24"/>
          <w:szCs w:val="24"/>
        </w:rPr>
        <w:t xml:space="preserve"> </w:t>
      </w:r>
      <w:r w:rsidR="00B7354B">
        <w:rPr>
          <w:rFonts w:ascii="Times New Roman" w:hAnsi="Times New Roman" w:cs="Times New Roman"/>
          <w:sz w:val="24"/>
          <w:szCs w:val="24"/>
        </w:rPr>
        <w:t>Müdür</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 xml:space="preserve">Yardımcıları, Anabilim Dalı Başkanlarından oluşan idari yapılanma yönetim modelini esas almaktadır. Bu modelde, üniversitemizin benimsediği yenilikçi, çağdaş, şeffaf, hesap verebilir ve sosyal yaşama duyarlı bir anlayış benimsenmektedir. </w:t>
      </w:r>
      <w:r w:rsidR="00B7354B">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görev, yetki ve sorumluluklar 2547 sayılı Yüksek Öğretim Kanunu</w:t>
      </w:r>
      <w:r>
        <w:rPr>
          <w:rFonts w:ascii="Times New Roman" w:hAnsi="Times New Roman" w:cs="Times New Roman"/>
          <w:sz w:val="24"/>
          <w:szCs w:val="24"/>
        </w:rPr>
        <w:t xml:space="preserve">, </w:t>
      </w:r>
      <w:r w:rsidRPr="00FC57BB">
        <w:rPr>
          <w:rFonts w:ascii="Times New Roman" w:hAnsi="Times New Roman" w:cs="Times New Roman"/>
          <w:sz w:val="24"/>
          <w:szCs w:val="24"/>
        </w:rPr>
        <w:t>“Yükseköğretim Üst Kuruluşları ile Yükseköğretim Kurumlarının İdari Teşkilat Hakkında Kanun Hükmünde Kararname” ve “Vakıf Yükseköğretim Kurumları Yönetmeliği”</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esas alınarak tanımlanmıştır.</w:t>
      </w:r>
    </w:p>
    <w:p w14:paraId="55BAECF4" w14:textId="6D81C6FD" w:rsidR="00F458B7" w:rsidRPr="00F458B7" w:rsidRDefault="00D850B8" w:rsidP="00F458B7">
      <w:pPr>
        <w:spacing w:line="240" w:lineRule="auto"/>
        <w:rPr>
          <w:rFonts w:ascii="Times New Roman" w:hAnsi="Times New Roman" w:cs="Times New Roman"/>
          <w:b/>
          <w:sz w:val="24"/>
          <w:szCs w:val="24"/>
        </w:rPr>
      </w:pPr>
      <w:r w:rsidRPr="00F458B7">
        <w:rPr>
          <w:rFonts w:ascii="Times New Roman" w:hAnsi="Times New Roman" w:cs="Times New Roman"/>
          <w:b/>
          <w:sz w:val="24"/>
          <w:szCs w:val="24"/>
        </w:rPr>
        <w:t xml:space="preserve">Lisansüstü Eğitim Enstitüsü Yönetim Yapısı </w:t>
      </w:r>
    </w:p>
    <w:p w14:paraId="7F211ED5" w14:textId="77777777" w:rsidR="00F458B7" w:rsidRPr="00F458B7" w:rsidRDefault="00F458B7" w:rsidP="00F458B7">
      <w:pPr>
        <w:pStyle w:val="GvdeMetni2"/>
        <w:spacing w:line="240" w:lineRule="auto"/>
        <w:rPr>
          <w:sz w:val="24"/>
          <w:szCs w:val="24"/>
        </w:rPr>
      </w:pPr>
      <w:r w:rsidRPr="00F458B7">
        <w:rPr>
          <w:sz w:val="24"/>
          <w:szCs w:val="24"/>
        </w:rPr>
        <w:t xml:space="preserve">2547 sayılı Yükseköğretim Kanununu 19. Maddesine göre, Enstitünün organları, enstitü müdürü, enstitü kurulu ve enstitü yönetim kuruludur. Müdürün, enstitüde görevli aylıklı öğretim elemanları arasından üç yıl için atayacağı en çok iki yardımcısı bulunur. Müdüre vekâlet etme veya müdürlüğün boşalması hallerinde yapılacak işlem, dekanlarda olduğu gibidir. Enstitü müdürü, bu kanun ile dekanlara verilmiş olan görevleri enstitü bakımından yerine getirir. </w:t>
      </w:r>
    </w:p>
    <w:p w14:paraId="7C850626" w14:textId="535CFE90" w:rsidR="00F458B7" w:rsidRPr="00F458B7" w:rsidRDefault="00F458B7" w:rsidP="00F458B7">
      <w:pPr>
        <w:spacing w:line="240" w:lineRule="auto"/>
        <w:jc w:val="both"/>
        <w:rPr>
          <w:rFonts w:ascii="Times New Roman" w:hAnsi="Times New Roman" w:cs="Times New Roman"/>
          <w:sz w:val="24"/>
          <w:szCs w:val="24"/>
        </w:rPr>
      </w:pPr>
      <w:r w:rsidRPr="001B594F">
        <w:rPr>
          <w:rFonts w:ascii="Times New Roman" w:hAnsi="Times New Roman" w:cs="Times New Roman"/>
          <w:sz w:val="24"/>
          <w:szCs w:val="24"/>
        </w:rPr>
        <w:t>Enstitü kurulu, müdürün başkanlığında, müdür yardımcıları ve enstitüyü oluşturan ana bilim dalı başkanlarından oluşur</w:t>
      </w:r>
      <w:r w:rsidRPr="00F458B7">
        <w:rPr>
          <w:rFonts w:ascii="Times New Roman" w:hAnsi="Times New Roman" w:cs="Times New Roman"/>
          <w:sz w:val="24"/>
          <w:szCs w:val="24"/>
        </w:rPr>
        <w:t xml:space="preserve">. </w:t>
      </w:r>
      <w:r w:rsidR="001A359C" w:rsidRPr="001A359C">
        <w:rPr>
          <w:rFonts w:ascii="Times New Roman" w:hAnsi="Times New Roman" w:cs="Times New Roman"/>
          <w:b/>
          <w:bCs/>
          <w:sz w:val="24"/>
          <w:szCs w:val="24"/>
        </w:rPr>
        <w:t>Enstitü Yönetim Kurulu</w:t>
      </w:r>
      <w:r w:rsidR="001A359C">
        <w:rPr>
          <w:rFonts w:ascii="Times New Roman" w:hAnsi="Times New Roman" w:cs="Times New Roman"/>
          <w:sz w:val="24"/>
          <w:szCs w:val="24"/>
        </w:rPr>
        <w:t>,</w:t>
      </w:r>
      <w:r w:rsidRPr="00F458B7">
        <w:rPr>
          <w:rFonts w:ascii="Times New Roman" w:hAnsi="Times New Roman" w:cs="Times New Roman"/>
          <w:sz w:val="24"/>
          <w:szCs w:val="24"/>
        </w:rPr>
        <w:t xml:space="preserve"> müdürün başkanlığında, müdür yardımcıları, müdürce gösterilecek altı aday arasından </w:t>
      </w:r>
      <w:r w:rsidR="001A359C" w:rsidRPr="001A359C">
        <w:rPr>
          <w:rFonts w:ascii="Times New Roman" w:hAnsi="Times New Roman" w:cs="Times New Roman"/>
          <w:b/>
          <w:bCs/>
          <w:sz w:val="24"/>
          <w:szCs w:val="24"/>
        </w:rPr>
        <w:t>Enstitü Kurulu</w:t>
      </w:r>
      <w:r w:rsidR="001A359C">
        <w:rPr>
          <w:rFonts w:ascii="Times New Roman" w:hAnsi="Times New Roman" w:cs="Times New Roman"/>
          <w:sz w:val="24"/>
          <w:szCs w:val="24"/>
        </w:rPr>
        <w:t xml:space="preserve"> </w:t>
      </w:r>
      <w:r w:rsidRPr="00F458B7">
        <w:rPr>
          <w:rFonts w:ascii="Times New Roman" w:hAnsi="Times New Roman" w:cs="Times New Roman"/>
          <w:sz w:val="24"/>
          <w:szCs w:val="24"/>
        </w:rPr>
        <w:t>tarafından üç yıl için seçilecek üç öğretim üyesinden oluşur. Enstitü kurulu ve enstitü yönetim kurulu, bu kanunla fakülte kurulu ve fakülte yönetim kuruluna verilmiş görevleri enstitü bakımından yerine getirirler. Buna göre düzenlenen Lisansüstü Eğitim Enstitüsünün yönetim yapısı:</w:t>
      </w:r>
    </w:p>
    <w:tbl>
      <w:tblPr>
        <w:tblStyle w:val="KlavuzTablo6Renkli-Vurgu11"/>
        <w:tblW w:w="9493" w:type="dxa"/>
        <w:tblLook w:val="04A0" w:firstRow="1" w:lastRow="0" w:firstColumn="1" w:lastColumn="0" w:noHBand="0" w:noVBand="1"/>
      </w:tblPr>
      <w:tblGrid>
        <w:gridCol w:w="4957"/>
        <w:gridCol w:w="4536"/>
      </w:tblGrid>
      <w:tr w:rsidR="00F458B7" w14:paraId="31AA667B" w14:textId="77777777" w:rsidTr="00F458B7">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95B3D7" w:themeFill="accent1" w:themeFillTint="99"/>
            <w:vAlign w:val="center"/>
          </w:tcPr>
          <w:p w14:paraId="4CFB619A" w14:textId="77777777" w:rsidR="00F458B7" w:rsidRPr="0069287D" w:rsidRDefault="00F458B7" w:rsidP="00F458B7">
            <w:pPr>
              <w:rPr>
                <w:rFonts w:ascii="Times New Roman" w:hAnsi="Times New Roman" w:cs="Times New Roman"/>
                <w:color w:val="auto"/>
              </w:rPr>
            </w:pPr>
            <w:r w:rsidRPr="0069287D">
              <w:rPr>
                <w:rFonts w:ascii="Times New Roman" w:hAnsi="Times New Roman" w:cs="Times New Roman"/>
                <w:color w:val="auto"/>
              </w:rPr>
              <w:t>Enstitü Müdürü</w:t>
            </w:r>
          </w:p>
        </w:tc>
        <w:tc>
          <w:tcPr>
            <w:tcW w:w="4536" w:type="dxa"/>
            <w:tcBorders>
              <w:left w:val="nil"/>
            </w:tcBorders>
            <w:shd w:val="clear" w:color="auto" w:fill="95B3D7" w:themeFill="accent1" w:themeFillTint="99"/>
            <w:vAlign w:val="center"/>
          </w:tcPr>
          <w:p w14:paraId="62DC1F52" w14:textId="77777777" w:rsidR="00F458B7" w:rsidRDefault="00F458B7" w:rsidP="00F458B7">
            <w:pPr>
              <w:cnfStyle w:val="100000000000" w:firstRow="1" w:lastRow="0" w:firstColumn="0" w:lastColumn="0" w:oddVBand="0" w:evenVBand="0" w:oddHBand="0" w:evenHBand="0" w:firstRowFirstColumn="0" w:firstRowLastColumn="0" w:lastRowFirstColumn="0" w:lastRowLastColumn="0"/>
            </w:pPr>
          </w:p>
        </w:tc>
      </w:tr>
      <w:tr w:rsidR="00F458B7" w14:paraId="0AC9646B" w14:textId="77777777" w:rsidTr="00F458B7">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auto"/>
          </w:tcPr>
          <w:p w14:paraId="712A406B" w14:textId="77777777" w:rsidR="00F458B7" w:rsidRPr="00FD5DEF" w:rsidRDefault="00F458B7" w:rsidP="00F458B7">
            <w:pPr>
              <w:rPr>
                <w:rFonts w:ascii="Times New Roman" w:hAnsi="Times New Roman" w:cs="Times New Roman"/>
                <w:b w:val="0"/>
                <w:color w:val="auto"/>
              </w:rPr>
            </w:pPr>
            <w:r w:rsidRPr="00FD5DEF">
              <w:rPr>
                <w:rFonts w:ascii="Times New Roman" w:hAnsi="Times New Roman" w:cs="Times New Roman"/>
                <w:b w:val="0"/>
                <w:color w:val="auto"/>
              </w:rPr>
              <w:t xml:space="preserve">Prof. Dr. </w:t>
            </w:r>
            <w:r>
              <w:rPr>
                <w:rFonts w:ascii="Times New Roman" w:hAnsi="Times New Roman" w:cs="Times New Roman"/>
                <w:b w:val="0"/>
                <w:color w:val="auto"/>
              </w:rPr>
              <w:t>Köksal HAZIR</w:t>
            </w:r>
          </w:p>
        </w:tc>
        <w:tc>
          <w:tcPr>
            <w:tcW w:w="4536" w:type="dxa"/>
            <w:tcBorders>
              <w:left w:val="nil"/>
            </w:tcBorders>
            <w:shd w:val="clear" w:color="auto" w:fill="auto"/>
          </w:tcPr>
          <w:p w14:paraId="7CF62A80" w14:textId="77777777" w:rsidR="00F458B7" w:rsidRDefault="00F458B7" w:rsidP="00F458B7">
            <w:pPr>
              <w:cnfStyle w:val="000000100000" w:firstRow="0" w:lastRow="0" w:firstColumn="0" w:lastColumn="0" w:oddVBand="0" w:evenVBand="0" w:oddHBand="1" w:evenHBand="0" w:firstRowFirstColumn="0" w:firstRowLastColumn="0" w:lastRowFirstColumn="0" w:lastRowLastColumn="0"/>
            </w:pPr>
          </w:p>
        </w:tc>
      </w:tr>
      <w:tr w:rsidR="00F458B7" w14:paraId="11E817E8" w14:textId="77777777" w:rsidTr="00F458B7">
        <w:trPr>
          <w:trHeight w:hRule="exact" w:val="356"/>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95B3D7" w:themeFill="accent1" w:themeFillTint="99"/>
            <w:vAlign w:val="center"/>
          </w:tcPr>
          <w:p w14:paraId="6B1E1058" w14:textId="77777777" w:rsidR="00F458B7" w:rsidRPr="0069287D" w:rsidRDefault="00F458B7" w:rsidP="00F458B7">
            <w:pPr>
              <w:rPr>
                <w:rFonts w:ascii="Times New Roman" w:hAnsi="Times New Roman" w:cs="Times New Roman"/>
                <w:color w:val="auto"/>
              </w:rPr>
            </w:pPr>
            <w:r w:rsidRPr="0069287D">
              <w:rPr>
                <w:rFonts w:ascii="Times New Roman" w:hAnsi="Times New Roman" w:cs="Times New Roman"/>
                <w:color w:val="auto"/>
              </w:rPr>
              <w:t>Müdür Yardımcıları</w:t>
            </w:r>
          </w:p>
        </w:tc>
        <w:tc>
          <w:tcPr>
            <w:tcW w:w="4536" w:type="dxa"/>
            <w:tcBorders>
              <w:left w:val="nil"/>
            </w:tcBorders>
            <w:shd w:val="clear" w:color="auto" w:fill="95B3D7" w:themeFill="accent1" w:themeFillTint="99"/>
            <w:vAlign w:val="center"/>
          </w:tcPr>
          <w:p w14:paraId="7B65F800" w14:textId="77777777" w:rsidR="00F458B7" w:rsidRDefault="00F458B7" w:rsidP="00F458B7">
            <w:pPr>
              <w:cnfStyle w:val="000000000000" w:firstRow="0" w:lastRow="0" w:firstColumn="0" w:lastColumn="0" w:oddVBand="0" w:evenVBand="0" w:oddHBand="0" w:evenHBand="0" w:firstRowFirstColumn="0" w:firstRowLastColumn="0" w:lastRowFirstColumn="0" w:lastRowLastColumn="0"/>
            </w:pPr>
          </w:p>
        </w:tc>
      </w:tr>
      <w:tr w:rsidR="00F458B7" w14:paraId="09D5EFE2" w14:textId="77777777" w:rsidTr="00F458B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auto"/>
          </w:tcPr>
          <w:p w14:paraId="0FE9D528" w14:textId="77777777" w:rsidR="00F458B7" w:rsidRPr="00FD5DEF" w:rsidRDefault="00F458B7" w:rsidP="00F458B7">
            <w:pPr>
              <w:rPr>
                <w:rFonts w:ascii="Times New Roman" w:hAnsi="Times New Roman" w:cs="Times New Roman"/>
                <w:b w:val="0"/>
                <w:color w:val="auto"/>
              </w:rPr>
            </w:pPr>
            <w:r>
              <w:rPr>
                <w:rFonts w:ascii="Times New Roman" w:hAnsi="Times New Roman" w:cs="Times New Roman"/>
                <w:b w:val="0"/>
                <w:color w:val="auto"/>
              </w:rPr>
              <w:t xml:space="preserve">Dr. </w:t>
            </w:r>
            <w:proofErr w:type="spellStart"/>
            <w:r>
              <w:rPr>
                <w:rFonts w:ascii="Times New Roman" w:hAnsi="Times New Roman" w:cs="Times New Roman"/>
                <w:b w:val="0"/>
                <w:color w:val="auto"/>
              </w:rPr>
              <w:t>Öğr</w:t>
            </w:r>
            <w:proofErr w:type="spellEnd"/>
            <w:r>
              <w:rPr>
                <w:rFonts w:ascii="Times New Roman" w:hAnsi="Times New Roman" w:cs="Times New Roman"/>
                <w:b w:val="0"/>
                <w:color w:val="auto"/>
              </w:rPr>
              <w:t>. Üyesi Gökçe MANAVKAT</w:t>
            </w:r>
          </w:p>
          <w:p w14:paraId="18A32A03" w14:textId="77777777" w:rsidR="00F458B7" w:rsidRPr="00B8033E" w:rsidRDefault="00F458B7" w:rsidP="00F458B7">
            <w:pPr>
              <w:pStyle w:val="stBilgi"/>
              <w:tabs>
                <w:tab w:val="clear" w:pos="4536"/>
                <w:tab w:val="clear" w:pos="9072"/>
              </w:tabs>
              <w:spacing w:line="276" w:lineRule="auto"/>
              <w:rPr>
                <w:rFonts w:ascii="Times New Roman" w:hAnsi="Times New Roman" w:cs="Times New Roman"/>
                <w:b w:val="0"/>
                <w:bCs w:val="0"/>
              </w:rPr>
            </w:pPr>
            <w:r w:rsidRPr="00B8033E">
              <w:rPr>
                <w:rFonts w:ascii="Times New Roman" w:hAnsi="Times New Roman" w:cs="Times New Roman"/>
                <w:b w:val="0"/>
                <w:bCs w:val="0"/>
                <w:color w:val="auto"/>
              </w:rPr>
              <w:t xml:space="preserve">Dr. </w:t>
            </w:r>
            <w:proofErr w:type="spellStart"/>
            <w:r w:rsidRPr="00B8033E">
              <w:rPr>
                <w:rFonts w:ascii="Times New Roman" w:hAnsi="Times New Roman" w:cs="Times New Roman"/>
                <w:b w:val="0"/>
                <w:bCs w:val="0"/>
                <w:color w:val="auto"/>
              </w:rPr>
              <w:t>Öğr</w:t>
            </w:r>
            <w:proofErr w:type="spellEnd"/>
            <w:r w:rsidRPr="00B8033E">
              <w:rPr>
                <w:rFonts w:ascii="Times New Roman" w:hAnsi="Times New Roman" w:cs="Times New Roman"/>
                <w:b w:val="0"/>
                <w:bCs w:val="0"/>
                <w:color w:val="auto"/>
              </w:rPr>
              <w:t>. Üyesi Hüseyin Emre KANKAYA</w:t>
            </w:r>
          </w:p>
        </w:tc>
        <w:tc>
          <w:tcPr>
            <w:tcW w:w="4536" w:type="dxa"/>
            <w:tcBorders>
              <w:left w:val="nil"/>
            </w:tcBorders>
            <w:shd w:val="clear" w:color="auto" w:fill="auto"/>
          </w:tcPr>
          <w:p w14:paraId="468F7DB2" w14:textId="77777777" w:rsidR="00F458B7" w:rsidRDefault="00F458B7" w:rsidP="00F458B7">
            <w:pPr>
              <w:cnfStyle w:val="000000100000" w:firstRow="0" w:lastRow="0" w:firstColumn="0" w:lastColumn="0" w:oddVBand="0" w:evenVBand="0" w:oddHBand="1" w:evenHBand="0" w:firstRowFirstColumn="0" w:firstRowLastColumn="0" w:lastRowFirstColumn="0" w:lastRowLastColumn="0"/>
            </w:pPr>
          </w:p>
        </w:tc>
      </w:tr>
      <w:tr w:rsidR="00F458B7" w14:paraId="2E484249" w14:textId="77777777" w:rsidTr="00F458B7">
        <w:trPr>
          <w:trHeight w:hRule="exact" w:val="390"/>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95B3D7" w:themeFill="accent1" w:themeFillTint="99"/>
          </w:tcPr>
          <w:p w14:paraId="6F6058E3" w14:textId="77777777" w:rsidR="00F458B7" w:rsidRPr="00C72943" w:rsidRDefault="00F458B7" w:rsidP="00F458B7">
            <w:pPr>
              <w:rPr>
                <w:color w:val="auto"/>
              </w:rPr>
            </w:pPr>
            <w:r w:rsidRPr="00C72943">
              <w:rPr>
                <w:color w:val="auto"/>
              </w:rPr>
              <w:t>Enstitü Sekreteri</w:t>
            </w:r>
          </w:p>
        </w:tc>
        <w:tc>
          <w:tcPr>
            <w:tcW w:w="4536" w:type="dxa"/>
            <w:tcBorders>
              <w:left w:val="nil"/>
            </w:tcBorders>
            <w:shd w:val="clear" w:color="auto" w:fill="95B3D7" w:themeFill="accent1" w:themeFillTint="99"/>
          </w:tcPr>
          <w:p w14:paraId="5E3EE79C" w14:textId="77777777" w:rsidR="00F458B7" w:rsidRDefault="00F458B7" w:rsidP="00F458B7">
            <w:pPr>
              <w:cnfStyle w:val="000000000000" w:firstRow="0" w:lastRow="0" w:firstColumn="0" w:lastColumn="0" w:oddVBand="0" w:evenVBand="0" w:oddHBand="0" w:evenHBand="0" w:firstRowFirstColumn="0" w:firstRowLastColumn="0" w:lastRowFirstColumn="0" w:lastRowLastColumn="0"/>
            </w:pPr>
          </w:p>
        </w:tc>
      </w:tr>
      <w:tr w:rsidR="00F458B7" w14:paraId="1C559D06" w14:textId="77777777" w:rsidTr="00F458B7">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auto"/>
          </w:tcPr>
          <w:p w14:paraId="2523B29A" w14:textId="77777777" w:rsidR="00F458B7" w:rsidRPr="001A4F85" w:rsidRDefault="00F458B7" w:rsidP="00F458B7">
            <w:pPr>
              <w:rPr>
                <w:rFonts w:ascii="Times New Roman" w:hAnsi="Times New Roman" w:cs="Times New Roman"/>
                <w:b w:val="0"/>
                <w:color w:val="auto"/>
              </w:rPr>
            </w:pPr>
            <w:r w:rsidRPr="001A4F85">
              <w:rPr>
                <w:rFonts w:ascii="Times New Roman" w:hAnsi="Times New Roman" w:cs="Times New Roman"/>
                <w:b w:val="0"/>
                <w:color w:val="auto"/>
              </w:rPr>
              <w:t>Nazmiye GÖKÇEL</w:t>
            </w:r>
          </w:p>
        </w:tc>
        <w:tc>
          <w:tcPr>
            <w:tcW w:w="4536" w:type="dxa"/>
            <w:tcBorders>
              <w:left w:val="nil"/>
            </w:tcBorders>
            <w:shd w:val="clear" w:color="auto" w:fill="auto"/>
          </w:tcPr>
          <w:p w14:paraId="65878DBE" w14:textId="77777777" w:rsidR="00F458B7" w:rsidRDefault="00F458B7" w:rsidP="00F458B7">
            <w:pPr>
              <w:cnfStyle w:val="000000100000" w:firstRow="0" w:lastRow="0" w:firstColumn="0" w:lastColumn="0" w:oddVBand="0" w:evenVBand="0" w:oddHBand="1" w:evenHBand="0" w:firstRowFirstColumn="0" w:firstRowLastColumn="0" w:lastRowFirstColumn="0" w:lastRowLastColumn="0"/>
            </w:pPr>
          </w:p>
        </w:tc>
      </w:tr>
      <w:tr w:rsidR="00F458B7" w14:paraId="3D7210A0" w14:textId="77777777" w:rsidTr="00F458B7">
        <w:trPr>
          <w:trHeight w:hRule="exact" w:val="294"/>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95B3D7" w:themeFill="accent1" w:themeFillTint="99"/>
          </w:tcPr>
          <w:p w14:paraId="1B75B158" w14:textId="77777777" w:rsidR="00F458B7" w:rsidRPr="00822B98" w:rsidRDefault="00F458B7" w:rsidP="00F458B7">
            <w:pPr>
              <w:rPr>
                <w:color w:val="auto"/>
              </w:rPr>
            </w:pPr>
            <w:r w:rsidRPr="00822B98">
              <w:rPr>
                <w:color w:val="auto"/>
              </w:rPr>
              <w:t>Enstitü Yönetim Kurulu üyeleri</w:t>
            </w:r>
          </w:p>
          <w:p w14:paraId="0D213F5C" w14:textId="77777777" w:rsidR="00F458B7" w:rsidRPr="00B873E4" w:rsidRDefault="00F458B7" w:rsidP="00F458B7">
            <w:pPr>
              <w:rPr>
                <w:b w:val="0"/>
              </w:rPr>
            </w:pPr>
          </w:p>
        </w:tc>
        <w:tc>
          <w:tcPr>
            <w:tcW w:w="4536" w:type="dxa"/>
            <w:tcBorders>
              <w:left w:val="nil"/>
            </w:tcBorders>
            <w:shd w:val="clear" w:color="auto" w:fill="95B3D7" w:themeFill="accent1" w:themeFillTint="99"/>
          </w:tcPr>
          <w:p w14:paraId="4F885D59" w14:textId="77777777" w:rsidR="00F458B7" w:rsidRDefault="00F458B7" w:rsidP="00F458B7">
            <w:pPr>
              <w:cnfStyle w:val="000000000000" w:firstRow="0" w:lastRow="0" w:firstColumn="0" w:lastColumn="0" w:oddVBand="0" w:evenVBand="0" w:oddHBand="0" w:evenHBand="0" w:firstRowFirstColumn="0" w:firstRowLastColumn="0" w:lastRowFirstColumn="0" w:lastRowLastColumn="0"/>
            </w:pPr>
          </w:p>
        </w:tc>
      </w:tr>
      <w:tr w:rsidR="00F458B7" w14:paraId="70E4F3E4" w14:textId="77777777" w:rsidTr="00F458B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auto"/>
          </w:tcPr>
          <w:p w14:paraId="5BF4962D" w14:textId="77777777" w:rsidR="00F458B7" w:rsidRDefault="00F458B7" w:rsidP="00F458B7">
            <w:pPr>
              <w:spacing w:line="360" w:lineRule="auto"/>
              <w:rPr>
                <w:rFonts w:ascii="Times New Roman" w:hAnsi="Times New Roman" w:cs="Times New Roman"/>
                <w:bCs w:val="0"/>
                <w:color w:val="auto"/>
              </w:rPr>
            </w:pPr>
            <w:r w:rsidRPr="00FD5DEF">
              <w:rPr>
                <w:rFonts w:ascii="Times New Roman" w:hAnsi="Times New Roman" w:cs="Times New Roman"/>
                <w:b w:val="0"/>
                <w:color w:val="auto"/>
              </w:rPr>
              <w:t xml:space="preserve">Prof. Dr. </w:t>
            </w:r>
            <w:r>
              <w:rPr>
                <w:rFonts w:ascii="Times New Roman" w:hAnsi="Times New Roman" w:cs="Times New Roman"/>
                <w:b w:val="0"/>
                <w:color w:val="auto"/>
              </w:rPr>
              <w:t>Köksal HAZIR</w:t>
            </w:r>
          </w:p>
          <w:p w14:paraId="51322433" w14:textId="77777777" w:rsidR="00F458B7" w:rsidRPr="00FD5DEF" w:rsidRDefault="00F458B7" w:rsidP="00F458B7">
            <w:pPr>
              <w:spacing w:line="360" w:lineRule="auto"/>
              <w:rPr>
                <w:rFonts w:ascii="Times New Roman" w:hAnsi="Times New Roman" w:cs="Times New Roman"/>
                <w:b w:val="0"/>
                <w:color w:val="auto"/>
              </w:rPr>
            </w:pPr>
            <w:r>
              <w:rPr>
                <w:rFonts w:ascii="Times New Roman" w:hAnsi="Times New Roman" w:cs="Times New Roman"/>
                <w:b w:val="0"/>
                <w:color w:val="auto"/>
              </w:rPr>
              <w:lastRenderedPageBreak/>
              <w:t xml:space="preserve">Dr. </w:t>
            </w:r>
            <w:proofErr w:type="spellStart"/>
            <w:r>
              <w:rPr>
                <w:rFonts w:ascii="Times New Roman" w:hAnsi="Times New Roman" w:cs="Times New Roman"/>
                <w:b w:val="0"/>
                <w:color w:val="auto"/>
              </w:rPr>
              <w:t>Öğr</w:t>
            </w:r>
            <w:proofErr w:type="spellEnd"/>
            <w:r>
              <w:rPr>
                <w:rFonts w:ascii="Times New Roman" w:hAnsi="Times New Roman" w:cs="Times New Roman"/>
                <w:b w:val="0"/>
                <w:color w:val="auto"/>
              </w:rPr>
              <w:t>. Üyesi Gökçe MANAVKAT</w:t>
            </w:r>
          </w:p>
          <w:p w14:paraId="0BA388EE" w14:textId="77777777" w:rsidR="00F458B7" w:rsidRDefault="00F458B7" w:rsidP="00F458B7">
            <w:pPr>
              <w:spacing w:line="360" w:lineRule="auto"/>
              <w:rPr>
                <w:rFonts w:ascii="Times New Roman" w:hAnsi="Times New Roman" w:cs="Times New Roman"/>
                <w:bCs w:val="0"/>
                <w:color w:val="auto"/>
              </w:rPr>
            </w:pPr>
            <w:r w:rsidRPr="00B8033E">
              <w:rPr>
                <w:rFonts w:ascii="Times New Roman" w:hAnsi="Times New Roman" w:cs="Times New Roman"/>
                <w:b w:val="0"/>
                <w:bCs w:val="0"/>
                <w:color w:val="auto"/>
              </w:rPr>
              <w:t xml:space="preserve">Dr. </w:t>
            </w:r>
            <w:proofErr w:type="spellStart"/>
            <w:r w:rsidRPr="00B8033E">
              <w:rPr>
                <w:rFonts w:ascii="Times New Roman" w:hAnsi="Times New Roman" w:cs="Times New Roman"/>
                <w:b w:val="0"/>
                <w:bCs w:val="0"/>
                <w:color w:val="auto"/>
              </w:rPr>
              <w:t>Öğr</w:t>
            </w:r>
            <w:proofErr w:type="spellEnd"/>
            <w:r w:rsidRPr="00B8033E">
              <w:rPr>
                <w:rFonts w:ascii="Times New Roman" w:hAnsi="Times New Roman" w:cs="Times New Roman"/>
                <w:b w:val="0"/>
                <w:bCs w:val="0"/>
                <w:color w:val="auto"/>
              </w:rPr>
              <w:t>. Üyesi Hüseyin Emre KANKAYA</w:t>
            </w:r>
          </w:p>
          <w:p w14:paraId="1BC8C21E" w14:textId="77777777" w:rsidR="00F458B7" w:rsidRPr="00B8033E" w:rsidRDefault="00F458B7" w:rsidP="00F458B7">
            <w:pPr>
              <w:pStyle w:val="stBilgi"/>
              <w:tabs>
                <w:tab w:val="clear" w:pos="4536"/>
                <w:tab w:val="clear" w:pos="9072"/>
              </w:tabs>
              <w:spacing w:line="360" w:lineRule="auto"/>
              <w:rPr>
                <w:rFonts w:ascii="Times New Roman" w:hAnsi="Times New Roman" w:cs="Times New Roman"/>
                <w:b w:val="0"/>
                <w:bCs w:val="0"/>
                <w:color w:val="auto"/>
              </w:rPr>
            </w:pPr>
            <w:r w:rsidRPr="00B8033E">
              <w:rPr>
                <w:rFonts w:ascii="Times New Roman" w:hAnsi="Times New Roman" w:cs="Times New Roman"/>
                <w:b w:val="0"/>
                <w:bCs w:val="0"/>
                <w:color w:val="auto"/>
              </w:rPr>
              <w:t>Prof. Dr. Yüksel ÖZDEMİR</w:t>
            </w:r>
          </w:p>
          <w:p w14:paraId="7FCBC074" w14:textId="77777777" w:rsidR="00F458B7" w:rsidRDefault="00F458B7" w:rsidP="00F458B7">
            <w:pPr>
              <w:spacing w:line="360" w:lineRule="auto"/>
              <w:rPr>
                <w:rFonts w:ascii="Times New Roman" w:hAnsi="Times New Roman" w:cs="Times New Roman"/>
                <w:b w:val="0"/>
                <w:color w:val="auto"/>
              </w:rPr>
            </w:pPr>
            <w:r w:rsidRPr="00E045EF">
              <w:rPr>
                <w:rFonts w:ascii="Times New Roman" w:hAnsi="Times New Roman" w:cs="Times New Roman"/>
                <w:b w:val="0"/>
                <w:color w:val="auto"/>
              </w:rPr>
              <w:t>Prof.Dr.</w:t>
            </w:r>
            <w:r>
              <w:rPr>
                <w:rFonts w:ascii="Times New Roman" w:hAnsi="Times New Roman" w:cs="Times New Roman"/>
                <w:b w:val="0"/>
                <w:color w:val="auto"/>
              </w:rPr>
              <w:t xml:space="preserve"> Mustafa BEKMEZCİ</w:t>
            </w:r>
          </w:p>
          <w:p w14:paraId="46A30DE3" w14:textId="77777777" w:rsidR="00F458B7" w:rsidRDefault="00F458B7" w:rsidP="00F458B7">
            <w:pPr>
              <w:spacing w:line="360" w:lineRule="auto"/>
              <w:rPr>
                <w:rFonts w:ascii="Times New Roman" w:hAnsi="Times New Roman" w:cs="Times New Roman"/>
                <w:b w:val="0"/>
                <w:color w:val="auto"/>
              </w:rPr>
            </w:pPr>
            <w:r>
              <w:rPr>
                <w:rFonts w:ascii="Times New Roman" w:hAnsi="Times New Roman" w:cs="Times New Roman"/>
                <w:b w:val="0"/>
                <w:color w:val="auto"/>
              </w:rPr>
              <w:t xml:space="preserve">Dr. </w:t>
            </w:r>
            <w:proofErr w:type="spellStart"/>
            <w:r>
              <w:rPr>
                <w:rFonts w:ascii="Times New Roman" w:hAnsi="Times New Roman" w:cs="Times New Roman"/>
                <w:b w:val="0"/>
                <w:color w:val="auto"/>
              </w:rPr>
              <w:t>Öğr</w:t>
            </w:r>
            <w:proofErr w:type="spellEnd"/>
            <w:r>
              <w:rPr>
                <w:rFonts w:ascii="Times New Roman" w:hAnsi="Times New Roman" w:cs="Times New Roman"/>
                <w:b w:val="0"/>
                <w:color w:val="auto"/>
              </w:rPr>
              <w:t>. Üyesi Şafak EBESEK</w:t>
            </w:r>
          </w:p>
          <w:p w14:paraId="78589F18" w14:textId="77777777" w:rsidR="00F458B7" w:rsidRDefault="00F458B7" w:rsidP="00F458B7"/>
        </w:tc>
        <w:tc>
          <w:tcPr>
            <w:tcW w:w="4536" w:type="dxa"/>
            <w:tcBorders>
              <w:left w:val="nil"/>
            </w:tcBorders>
            <w:shd w:val="clear" w:color="auto" w:fill="auto"/>
          </w:tcPr>
          <w:p w14:paraId="7ADC4F8E" w14:textId="77777777" w:rsidR="00F458B7" w:rsidRDefault="00F458B7" w:rsidP="00F458B7">
            <w:pPr>
              <w:cnfStyle w:val="000000100000" w:firstRow="0" w:lastRow="0" w:firstColumn="0" w:lastColumn="0" w:oddVBand="0" w:evenVBand="0" w:oddHBand="1" w:evenHBand="0" w:firstRowFirstColumn="0" w:firstRowLastColumn="0" w:lastRowFirstColumn="0" w:lastRowLastColumn="0"/>
            </w:pPr>
          </w:p>
        </w:tc>
      </w:tr>
      <w:tr w:rsidR="00F458B7" w14:paraId="2A31A7E9" w14:textId="77777777" w:rsidTr="00F458B7">
        <w:trPr>
          <w:trHeight w:hRule="exact" w:val="353"/>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95B3D7" w:themeFill="accent1" w:themeFillTint="99"/>
          </w:tcPr>
          <w:p w14:paraId="1A6D7508" w14:textId="77777777" w:rsidR="00F458B7" w:rsidRPr="00822B98" w:rsidRDefault="00F458B7" w:rsidP="00F458B7">
            <w:pPr>
              <w:rPr>
                <w:color w:val="auto"/>
              </w:rPr>
            </w:pPr>
            <w:r w:rsidRPr="00822B98">
              <w:rPr>
                <w:color w:val="auto"/>
              </w:rPr>
              <w:t>Enstitü Kurulu üyeleri</w:t>
            </w:r>
          </w:p>
          <w:p w14:paraId="742F697A" w14:textId="77777777" w:rsidR="00F458B7" w:rsidRDefault="00F458B7" w:rsidP="00F458B7"/>
        </w:tc>
        <w:tc>
          <w:tcPr>
            <w:tcW w:w="4536" w:type="dxa"/>
            <w:tcBorders>
              <w:left w:val="nil"/>
            </w:tcBorders>
            <w:shd w:val="clear" w:color="auto" w:fill="95B3D7" w:themeFill="accent1" w:themeFillTint="99"/>
          </w:tcPr>
          <w:p w14:paraId="59EE68A7" w14:textId="77777777" w:rsidR="00F458B7" w:rsidRDefault="00F458B7" w:rsidP="00F458B7">
            <w:pPr>
              <w:cnfStyle w:val="000000000000" w:firstRow="0" w:lastRow="0" w:firstColumn="0" w:lastColumn="0" w:oddVBand="0" w:evenVBand="0" w:oddHBand="0" w:evenHBand="0" w:firstRowFirstColumn="0" w:firstRowLastColumn="0" w:lastRowFirstColumn="0" w:lastRowLastColumn="0"/>
            </w:pPr>
          </w:p>
        </w:tc>
      </w:tr>
      <w:tr w:rsidR="00F458B7" w14:paraId="19A85051" w14:textId="77777777" w:rsidTr="00F458B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7" w:type="dxa"/>
            <w:tcBorders>
              <w:right w:val="nil"/>
            </w:tcBorders>
            <w:shd w:val="clear" w:color="auto" w:fill="auto"/>
          </w:tcPr>
          <w:p w14:paraId="4E0355EF" w14:textId="77777777" w:rsidR="00F458B7" w:rsidRDefault="00F458B7" w:rsidP="00F458B7">
            <w:pPr>
              <w:spacing w:line="360" w:lineRule="auto"/>
              <w:rPr>
                <w:rFonts w:ascii="Times New Roman" w:hAnsi="Times New Roman" w:cs="Times New Roman"/>
                <w:bCs w:val="0"/>
                <w:color w:val="auto"/>
              </w:rPr>
            </w:pPr>
            <w:r w:rsidRPr="00FD5DEF">
              <w:rPr>
                <w:rFonts w:ascii="Times New Roman" w:hAnsi="Times New Roman" w:cs="Times New Roman"/>
                <w:b w:val="0"/>
                <w:color w:val="auto"/>
              </w:rPr>
              <w:t xml:space="preserve">Prof. Dr. </w:t>
            </w:r>
            <w:r>
              <w:rPr>
                <w:rFonts w:ascii="Times New Roman" w:hAnsi="Times New Roman" w:cs="Times New Roman"/>
                <w:b w:val="0"/>
                <w:color w:val="auto"/>
              </w:rPr>
              <w:t>Köksal HAZIR</w:t>
            </w:r>
          </w:p>
          <w:p w14:paraId="710485D1" w14:textId="77777777" w:rsidR="00F458B7" w:rsidRPr="00FD5DEF" w:rsidRDefault="00F458B7" w:rsidP="00F458B7">
            <w:pPr>
              <w:spacing w:line="360" w:lineRule="auto"/>
              <w:rPr>
                <w:rFonts w:ascii="Times New Roman" w:hAnsi="Times New Roman" w:cs="Times New Roman"/>
                <w:b w:val="0"/>
                <w:color w:val="auto"/>
              </w:rPr>
            </w:pPr>
            <w:r>
              <w:rPr>
                <w:rFonts w:ascii="Times New Roman" w:hAnsi="Times New Roman" w:cs="Times New Roman"/>
                <w:b w:val="0"/>
                <w:color w:val="auto"/>
              </w:rPr>
              <w:t xml:space="preserve">Dr. </w:t>
            </w:r>
            <w:proofErr w:type="spellStart"/>
            <w:r>
              <w:rPr>
                <w:rFonts w:ascii="Times New Roman" w:hAnsi="Times New Roman" w:cs="Times New Roman"/>
                <w:b w:val="0"/>
                <w:color w:val="auto"/>
              </w:rPr>
              <w:t>Öğr</w:t>
            </w:r>
            <w:proofErr w:type="spellEnd"/>
            <w:r>
              <w:rPr>
                <w:rFonts w:ascii="Times New Roman" w:hAnsi="Times New Roman" w:cs="Times New Roman"/>
                <w:b w:val="0"/>
                <w:color w:val="auto"/>
              </w:rPr>
              <w:t>. Üyesi Gökçe MANAVKAT</w:t>
            </w:r>
          </w:p>
          <w:p w14:paraId="558E9484" w14:textId="77777777" w:rsidR="00F458B7" w:rsidRDefault="00F458B7" w:rsidP="00F458B7">
            <w:pPr>
              <w:spacing w:line="360" w:lineRule="auto"/>
              <w:rPr>
                <w:rFonts w:ascii="Times New Roman" w:hAnsi="Times New Roman" w:cs="Times New Roman"/>
                <w:bCs w:val="0"/>
                <w:color w:val="auto"/>
              </w:rPr>
            </w:pPr>
            <w:r w:rsidRPr="00B8033E">
              <w:rPr>
                <w:rFonts w:ascii="Times New Roman" w:hAnsi="Times New Roman" w:cs="Times New Roman"/>
                <w:b w:val="0"/>
                <w:bCs w:val="0"/>
                <w:color w:val="auto"/>
              </w:rPr>
              <w:t xml:space="preserve">Dr. </w:t>
            </w:r>
            <w:proofErr w:type="spellStart"/>
            <w:r w:rsidRPr="00B8033E">
              <w:rPr>
                <w:rFonts w:ascii="Times New Roman" w:hAnsi="Times New Roman" w:cs="Times New Roman"/>
                <w:b w:val="0"/>
                <w:bCs w:val="0"/>
                <w:color w:val="auto"/>
              </w:rPr>
              <w:t>Öğr</w:t>
            </w:r>
            <w:proofErr w:type="spellEnd"/>
            <w:r w:rsidRPr="00B8033E">
              <w:rPr>
                <w:rFonts w:ascii="Times New Roman" w:hAnsi="Times New Roman" w:cs="Times New Roman"/>
                <w:b w:val="0"/>
                <w:bCs w:val="0"/>
                <w:color w:val="auto"/>
              </w:rPr>
              <w:t>. Üyesi Hüseyin Emre KANKAYA</w:t>
            </w:r>
          </w:p>
          <w:p w14:paraId="59E473E1" w14:textId="77777777" w:rsidR="00F458B7" w:rsidRDefault="00F458B7" w:rsidP="00F458B7">
            <w:pPr>
              <w:spacing w:line="360" w:lineRule="auto"/>
              <w:rPr>
                <w:rFonts w:ascii="Times New Roman" w:hAnsi="Times New Roman" w:cs="Times New Roman"/>
                <w:b w:val="0"/>
                <w:color w:val="auto"/>
              </w:rPr>
            </w:pPr>
            <w:proofErr w:type="spellStart"/>
            <w:proofErr w:type="gramStart"/>
            <w:r w:rsidRPr="000D084A">
              <w:rPr>
                <w:rFonts w:ascii="Times New Roman" w:hAnsi="Times New Roman" w:cs="Times New Roman"/>
                <w:b w:val="0"/>
                <w:color w:val="auto"/>
              </w:rPr>
              <w:t>Prof.Dr.</w:t>
            </w:r>
            <w:r>
              <w:rPr>
                <w:rFonts w:ascii="Times New Roman" w:hAnsi="Times New Roman" w:cs="Times New Roman"/>
                <w:b w:val="0"/>
                <w:color w:val="auto"/>
              </w:rPr>
              <w:t>Adnan</w:t>
            </w:r>
            <w:proofErr w:type="spellEnd"/>
            <w:proofErr w:type="gramEnd"/>
            <w:r>
              <w:rPr>
                <w:rFonts w:ascii="Times New Roman" w:hAnsi="Times New Roman" w:cs="Times New Roman"/>
                <w:b w:val="0"/>
                <w:color w:val="auto"/>
              </w:rPr>
              <w:t xml:space="preserve"> MAZMANOĞLU</w:t>
            </w:r>
          </w:p>
          <w:p w14:paraId="2C3E561B" w14:textId="77777777" w:rsidR="00F458B7" w:rsidRDefault="00F458B7" w:rsidP="00F458B7">
            <w:pPr>
              <w:spacing w:line="360" w:lineRule="auto"/>
              <w:rPr>
                <w:rFonts w:ascii="Times New Roman" w:hAnsi="Times New Roman" w:cs="Times New Roman"/>
                <w:b w:val="0"/>
                <w:color w:val="auto"/>
              </w:rPr>
            </w:pPr>
            <w:proofErr w:type="spellStart"/>
            <w:proofErr w:type="gramStart"/>
            <w:r w:rsidRPr="000C643C">
              <w:rPr>
                <w:rFonts w:ascii="Times New Roman" w:hAnsi="Times New Roman" w:cs="Times New Roman"/>
                <w:b w:val="0"/>
                <w:color w:val="auto"/>
              </w:rPr>
              <w:t>Prof.Dr.Mehmet</w:t>
            </w:r>
            <w:proofErr w:type="spellEnd"/>
            <w:proofErr w:type="gramEnd"/>
            <w:r w:rsidRPr="000C643C">
              <w:rPr>
                <w:rFonts w:ascii="Times New Roman" w:hAnsi="Times New Roman" w:cs="Times New Roman"/>
                <w:b w:val="0"/>
                <w:color w:val="auto"/>
              </w:rPr>
              <w:t xml:space="preserve"> ÇAKIROĞLU</w:t>
            </w:r>
            <w:r>
              <w:rPr>
                <w:rFonts w:ascii="Times New Roman" w:hAnsi="Times New Roman" w:cs="Times New Roman"/>
                <w:b w:val="0"/>
                <w:color w:val="auto"/>
              </w:rPr>
              <w:t>.</w:t>
            </w:r>
          </w:p>
          <w:p w14:paraId="6E7A1BB4" w14:textId="77777777" w:rsidR="00F458B7" w:rsidRDefault="00F458B7" w:rsidP="00F458B7">
            <w:pPr>
              <w:spacing w:line="360" w:lineRule="auto"/>
              <w:rPr>
                <w:rFonts w:ascii="Times New Roman" w:hAnsi="Times New Roman" w:cs="Times New Roman"/>
                <w:b w:val="0"/>
                <w:color w:val="auto"/>
              </w:rPr>
            </w:pPr>
            <w:proofErr w:type="spellStart"/>
            <w:proofErr w:type="gramStart"/>
            <w:r w:rsidRPr="00D659FF">
              <w:rPr>
                <w:rFonts w:ascii="Times New Roman" w:hAnsi="Times New Roman" w:cs="Times New Roman"/>
                <w:b w:val="0"/>
                <w:color w:val="auto"/>
              </w:rPr>
              <w:t>Prof.Dr.Erkin</w:t>
            </w:r>
            <w:proofErr w:type="spellEnd"/>
            <w:proofErr w:type="gramEnd"/>
            <w:r w:rsidRPr="00D659FF">
              <w:rPr>
                <w:rFonts w:ascii="Times New Roman" w:hAnsi="Times New Roman" w:cs="Times New Roman"/>
                <w:b w:val="0"/>
                <w:color w:val="auto"/>
              </w:rPr>
              <w:t xml:space="preserve"> ERTEN</w:t>
            </w:r>
            <w:r>
              <w:rPr>
                <w:rFonts w:ascii="Times New Roman" w:hAnsi="Times New Roman" w:cs="Times New Roman"/>
                <w:b w:val="0"/>
                <w:color w:val="auto"/>
              </w:rPr>
              <w:t>.</w:t>
            </w:r>
          </w:p>
          <w:p w14:paraId="5D85B6AF" w14:textId="77777777" w:rsidR="00F458B7" w:rsidRDefault="00F458B7" w:rsidP="00F458B7">
            <w:pPr>
              <w:spacing w:line="360" w:lineRule="auto"/>
              <w:rPr>
                <w:rFonts w:ascii="Times New Roman" w:hAnsi="Times New Roman" w:cs="Times New Roman"/>
                <w:b w:val="0"/>
                <w:color w:val="auto"/>
              </w:rPr>
            </w:pPr>
            <w:r>
              <w:rPr>
                <w:rFonts w:ascii="Times New Roman" w:hAnsi="Times New Roman" w:cs="Times New Roman"/>
                <w:b w:val="0"/>
                <w:color w:val="auto"/>
              </w:rPr>
              <w:t>Prof. Dr. Banu İNANÇ</w:t>
            </w:r>
          </w:p>
          <w:p w14:paraId="6DBE3FCC" w14:textId="77777777" w:rsidR="00F458B7" w:rsidRDefault="00F458B7" w:rsidP="00F458B7">
            <w:pPr>
              <w:spacing w:line="360" w:lineRule="auto"/>
              <w:rPr>
                <w:rFonts w:ascii="Times New Roman" w:hAnsi="Times New Roman" w:cs="Times New Roman"/>
                <w:b w:val="0"/>
                <w:color w:val="auto"/>
              </w:rPr>
            </w:pPr>
            <w:r>
              <w:rPr>
                <w:rFonts w:ascii="Times New Roman" w:hAnsi="Times New Roman" w:cs="Times New Roman"/>
                <w:b w:val="0"/>
                <w:color w:val="auto"/>
              </w:rPr>
              <w:t>Prof. Dr. Mustafa BEKMEZCİ</w:t>
            </w:r>
          </w:p>
          <w:p w14:paraId="36A2685A" w14:textId="77777777" w:rsidR="00F458B7" w:rsidRPr="00B8033E" w:rsidRDefault="00F458B7" w:rsidP="00F458B7">
            <w:pPr>
              <w:pStyle w:val="stBilgi"/>
              <w:tabs>
                <w:tab w:val="clear" w:pos="4536"/>
                <w:tab w:val="clear" w:pos="9072"/>
              </w:tabs>
              <w:spacing w:line="360" w:lineRule="auto"/>
              <w:rPr>
                <w:rFonts w:ascii="Times New Roman" w:hAnsi="Times New Roman" w:cs="Times New Roman"/>
                <w:b w:val="0"/>
                <w:bCs w:val="0"/>
                <w:color w:val="auto"/>
              </w:rPr>
            </w:pPr>
            <w:r w:rsidRPr="00B8033E">
              <w:rPr>
                <w:rFonts w:ascii="Times New Roman" w:hAnsi="Times New Roman" w:cs="Times New Roman"/>
                <w:b w:val="0"/>
                <w:bCs w:val="0"/>
                <w:color w:val="auto"/>
              </w:rPr>
              <w:t xml:space="preserve">Dr. </w:t>
            </w:r>
            <w:proofErr w:type="spellStart"/>
            <w:r w:rsidRPr="00B8033E">
              <w:rPr>
                <w:rFonts w:ascii="Times New Roman" w:hAnsi="Times New Roman" w:cs="Times New Roman"/>
                <w:b w:val="0"/>
                <w:bCs w:val="0"/>
                <w:color w:val="auto"/>
              </w:rPr>
              <w:t>Öğr</w:t>
            </w:r>
            <w:proofErr w:type="spellEnd"/>
            <w:r w:rsidRPr="00B8033E">
              <w:rPr>
                <w:rFonts w:ascii="Times New Roman" w:hAnsi="Times New Roman" w:cs="Times New Roman"/>
                <w:b w:val="0"/>
                <w:bCs w:val="0"/>
                <w:color w:val="auto"/>
              </w:rPr>
              <w:t>. Üyesi Aslıhan YAVUZALP MARANGOZ</w:t>
            </w:r>
          </w:p>
          <w:p w14:paraId="0F8A0643" w14:textId="07BD23B7" w:rsidR="00F458B7" w:rsidRPr="00B8033E" w:rsidRDefault="00E341FB" w:rsidP="00F458B7">
            <w:pPr>
              <w:pStyle w:val="stBilgi"/>
              <w:tabs>
                <w:tab w:val="clear" w:pos="4536"/>
                <w:tab w:val="clear" w:pos="9072"/>
              </w:tabs>
              <w:spacing w:line="360" w:lineRule="auto"/>
              <w:rPr>
                <w:rFonts w:ascii="Times New Roman" w:hAnsi="Times New Roman" w:cs="Times New Roman"/>
                <w:b w:val="0"/>
                <w:bCs w:val="0"/>
                <w:color w:val="auto"/>
              </w:rPr>
            </w:pPr>
            <w:r>
              <w:rPr>
                <w:rFonts w:ascii="Times New Roman" w:hAnsi="Times New Roman" w:cs="Times New Roman"/>
                <w:b w:val="0"/>
                <w:bCs w:val="0"/>
                <w:color w:val="auto"/>
              </w:rPr>
              <w:t>Doç. Dr.</w:t>
            </w:r>
            <w:r w:rsidR="00F458B7" w:rsidRPr="00B8033E">
              <w:rPr>
                <w:rFonts w:ascii="Times New Roman" w:hAnsi="Times New Roman" w:cs="Times New Roman"/>
                <w:b w:val="0"/>
                <w:bCs w:val="0"/>
                <w:color w:val="auto"/>
              </w:rPr>
              <w:t xml:space="preserve"> Ayhan DEMİRCİ</w:t>
            </w:r>
          </w:p>
          <w:p w14:paraId="3D1EE958" w14:textId="77777777" w:rsidR="00F458B7" w:rsidRDefault="00F458B7" w:rsidP="00F458B7">
            <w:pPr>
              <w:spacing w:line="360" w:lineRule="auto"/>
              <w:rPr>
                <w:rFonts w:ascii="Times New Roman" w:hAnsi="Times New Roman" w:cs="Times New Roman"/>
                <w:bCs w:val="0"/>
                <w:color w:val="auto"/>
              </w:rPr>
            </w:pPr>
            <w:r>
              <w:rPr>
                <w:rFonts w:ascii="Times New Roman" w:hAnsi="Times New Roman" w:cs="Times New Roman"/>
                <w:b w:val="0"/>
                <w:color w:val="auto"/>
              </w:rPr>
              <w:t xml:space="preserve">Dr. </w:t>
            </w:r>
            <w:proofErr w:type="spellStart"/>
            <w:r>
              <w:rPr>
                <w:rFonts w:ascii="Times New Roman" w:hAnsi="Times New Roman" w:cs="Times New Roman"/>
                <w:b w:val="0"/>
                <w:color w:val="auto"/>
              </w:rPr>
              <w:t>Öğr</w:t>
            </w:r>
            <w:proofErr w:type="spellEnd"/>
            <w:r>
              <w:rPr>
                <w:rFonts w:ascii="Times New Roman" w:hAnsi="Times New Roman" w:cs="Times New Roman"/>
                <w:b w:val="0"/>
                <w:color w:val="auto"/>
              </w:rPr>
              <w:t>. Üyesi Çağdaş ALLAHVERDİ</w:t>
            </w:r>
          </w:p>
          <w:p w14:paraId="65EAA6DD" w14:textId="77777777" w:rsidR="00F458B7" w:rsidRPr="00DE45F8" w:rsidRDefault="00F458B7" w:rsidP="00F458B7">
            <w:pPr>
              <w:spacing w:line="360" w:lineRule="auto"/>
              <w:rPr>
                <w:rFonts w:ascii="Times New Roman" w:hAnsi="Times New Roman" w:cs="Times New Roman"/>
                <w:b w:val="0"/>
                <w:color w:val="auto"/>
              </w:rPr>
            </w:pPr>
            <w:r>
              <w:rPr>
                <w:rFonts w:ascii="Times New Roman" w:hAnsi="Times New Roman" w:cs="Times New Roman"/>
                <w:b w:val="0"/>
                <w:color w:val="auto"/>
              </w:rPr>
              <w:t xml:space="preserve">Dr. </w:t>
            </w:r>
            <w:proofErr w:type="spellStart"/>
            <w:r>
              <w:rPr>
                <w:rFonts w:ascii="Times New Roman" w:hAnsi="Times New Roman" w:cs="Times New Roman"/>
                <w:b w:val="0"/>
                <w:color w:val="auto"/>
              </w:rPr>
              <w:t>Öğr</w:t>
            </w:r>
            <w:proofErr w:type="spellEnd"/>
            <w:r>
              <w:rPr>
                <w:rFonts w:ascii="Times New Roman" w:hAnsi="Times New Roman" w:cs="Times New Roman"/>
                <w:b w:val="0"/>
                <w:color w:val="auto"/>
              </w:rPr>
              <w:t>. Üyesi Mehmet Ali AKTAŞ</w:t>
            </w:r>
          </w:p>
        </w:tc>
        <w:tc>
          <w:tcPr>
            <w:tcW w:w="4536" w:type="dxa"/>
            <w:tcBorders>
              <w:left w:val="nil"/>
            </w:tcBorders>
            <w:shd w:val="clear" w:color="auto" w:fill="auto"/>
          </w:tcPr>
          <w:p w14:paraId="76105A94" w14:textId="77777777" w:rsidR="00F458B7" w:rsidRPr="006B6575"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B6575">
              <w:rPr>
                <w:rFonts w:ascii="Times New Roman" w:hAnsi="Times New Roman" w:cs="Times New Roman"/>
                <w:color w:val="auto"/>
              </w:rPr>
              <w:t>Enstitü Müdürü (Başkan)</w:t>
            </w:r>
            <w:r w:rsidRPr="006B6575">
              <w:rPr>
                <w:rFonts w:ascii="Times New Roman" w:hAnsi="Times New Roman" w:cs="Times New Roman"/>
                <w:color w:val="auto"/>
              </w:rPr>
              <w:br/>
              <w:t>Enstitü Müdür Yardımcısı</w:t>
            </w:r>
            <w:r w:rsidRPr="006B6575">
              <w:rPr>
                <w:rFonts w:ascii="Times New Roman" w:hAnsi="Times New Roman" w:cs="Times New Roman"/>
                <w:color w:val="auto"/>
              </w:rPr>
              <w:br/>
              <w:t>Enstitü Müdür Yardımcısı.</w:t>
            </w:r>
            <w:r w:rsidRPr="006B6575">
              <w:rPr>
                <w:rFonts w:ascii="Times New Roman" w:hAnsi="Times New Roman" w:cs="Times New Roman"/>
                <w:color w:val="auto"/>
              </w:rPr>
              <w:br/>
              <w:t xml:space="preserve">Endüstri Mühendisliği </w:t>
            </w:r>
            <w:proofErr w:type="spellStart"/>
            <w:r w:rsidRPr="006B6575">
              <w:rPr>
                <w:rFonts w:ascii="Times New Roman" w:hAnsi="Times New Roman" w:cs="Times New Roman"/>
                <w:color w:val="auto"/>
              </w:rPr>
              <w:t>A.B.D.Bşk</w:t>
            </w:r>
            <w:proofErr w:type="spellEnd"/>
            <w:r w:rsidRPr="006B6575">
              <w:rPr>
                <w:rFonts w:ascii="Times New Roman" w:hAnsi="Times New Roman" w:cs="Times New Roman"/>
                <w:color w:val="auto"/>
              </w:rPr>
              <w:t>.</w:t>
            </w:r>
            <w:r w:rsidRPr="006B6575">
              <w:rPr>
                <w:rFonts w:ascii="Times New Roman" w:hAnsi="Times New Roman" w:cs="Times New Roman"/>
                <w:color w:val="auto"/>
              </w:rPr>
              <w:br/>
              <w:t xml:space="preserve">İnşaat Mühendisliği </w:t>
            </w:r>
            <w:proofErr w:type="spellStart"/>
            <w:r w:rsidRPr="006B6575">
              <w:rPr>
                <w:rFonts w:ascii="Times New Roman" w:hAnsi="Times New Roman" w:cs="Times New Roman"/>
                <w:color w:val="auto"/>
              </w:rPr>
              <w:t>A.B.D.Bşk</w:t>
            </w:r>
            <w:proofErr w:type="spellEnd"/>
            <w:r w:rsidRPr="006B6575">
              <w:rPr>
                <w:rFonts w:ascii="Times New Roman" w:hAnsi="Times New Roman" w:cs="Times New Roman"/>
                <w:color w:val="auto"/>
              </w:rPr>
              <w:t>.</w:t>
            </w:r>
            <w:r w:rsidRPr="006B6575">
              <w:rPr>
                <w:rFonts w:ascii="Times New Roman" w:hAnsi="Times New Roman" w:cs="Times New Roman"/>
                <w:color w:val="auto"/>
              </w:rPr>
              <w:br/>
              <w:t xml:space="preserve">Mimarlık </w:t>
            </w:r>
            <w:proofErr w:type="spellStart"/>
            <w:r w:rsidRPr="006B6575">
              <w:rPr>
                <w:rFonts w:ascii="Times New Roman" w:hAnsi="Times New Roman" w:cs="Times New Roman"/>
                <w:color w:val="auto"/>
              </w:rPr>
              <w:t>A.B.D.Bşk.V</w:t>
            </w:r>
            <w:proofErr w:type="spellEnd"/>
            <w:r w:rsidRPr="006B6575">
              <w:rPr>
                <w:rFonts w:ascii="Times New Roman" w:hAnsi="Times New Roman" w:cs="Times New Roman"/>
                <w:color w:val="auto"/>
              </w:rPr>
              <w:t>.</w:t>
            </w:r>
          </w:p>
          <w:p w14:paraId="6C6FC7FD" w14:textId="77777777" w:rsidR="00F458B7"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Psikoloji A.B.D. Bşk.</w:t>
            </w:r>
          </w:p>
          <w:p w14:paraId="1758283A" w14:textId="77777777" w:rsidR="00F458B7"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İşletme A.B.D. Bşk.</w:t>
            </w:r>
          </w:p>
          <w:p w14:paraId="2C0C0187" w14:textId="77777777" w:rsidR="00F458B7"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Uluslararası Finans ve Bankacılık A.B.D. Bşk.</w:t>
            </w:r>
          </w:p>
          <w:p w14:paraId="63A36451" w14:textId="77777777" w:rsidR="00F458B7"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Uluslararası Ticaret ve Lojistik </w:t>
            </w:r>
            <w:proofErr w:type="spellStart"/>
            <w:r>
              <w:rPr>
                <w:rFonts w:ascii="Times New Roman" w:hAnsi="Times New Roman" w:cs="Times New Roman"/>
                <w:color w:val="auto"/>
              </w:rPr>
              <w:t>A.B.D.Bşk</w:t>
            </w:r>
            <w:proofErr w:type="spellEnd"/>
            <w:r>
              <w:rPr>
                <w:rFonts w:ascii="Times New Roman" w:hAnsi="Times New Roman" w:cs="Times New Roman"/>
                <w:color w:val="auto"/>
              </w:rPr>
              <w:t>.</w:t>
            </w:r>
          </w:p>
          <w:p w14:paraId="0E4C742F" w14:textId="77777777" w:rsidR="00F458B7"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B6575">
              <w:rPr>
                <w:rFonts w:ascii="Times New Roman" w:hAnsi="Times New Roman" w:cs="Times New Roman"/>
                <w:color w:val="auto"/>
              </w:rPr>
              <w:t xml:space="preserve">Mühendislik ve Teknoloji Yönetimi </w:t>
            </w:r>
            <w:proofErr w:type="spellStart"/>
            <w:r w:rsidRPr="006B6575">
              <w:rPr>
                <w:rFonts w:ascii="Times New Roman" w:hAnsi="Times New Roman" w:cs="Times New Roman"/>
                <w:color w:val="auto"/>
              </w:rPr>
              <w:t>A.B.D.Bşk</w:t>
            </w:r>
            <w:proofErr w:type="spellEnd"/>
            <w:r>
              <w:rPr>
                <w:rFonts w:ascii="Times New Roman" w:hAnsi="Times New Roman" w:cs="Times New Roman"/>
                <w:color w:val="auto"/>
              </w:rPr>
              <w:t>.</w:t>
            </w:r>
          </w:p>
          <w:p w14:paraId="2611F31C" w14:textId="77777777" w:rsidR="00F458B7" w:rsidRPr="006B6575" w:rsidRDefault="00F458B7" w:rsidP="00F458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Bilişim Teknolojileri </w:t>
            </w:r>
            <w:proofErr w:type="spellStart"/>
            <w:r>
              <w:rPr>
                <w:rFonts w:ascii="Times New Roman" w:hAnsi="Times New Roman" w:cs="Times New Roman"/>
                <w:color w:val="auto"/>
              </w:rPr>
              <w:t>A.B.D.Bşk</w:t>
            </w:r>
            <w:proofErr w:type="spellEnd"/>
            <w:r>
              <w:rPr>
                <w:rFonts w:ascii="Times New Roman" w:hAnsi="Times New Roman" w:cs="Times New Roman"/>
                <w:color w:val="auto"/>
              </w:rPr>
              <w:t>.</w:t>
            </w:r>
          </w:p>
        </w:tc>
      </w:tr>
    </w:tbl>
    <w:p w14:paraId="691DF06A" w14:textId="77777777" w:rsidR="00F458B7" w:rsidRPr="00A2196B" w:rsidRDefault="00F458B7" w:rsidP="00F458B7">
      <w:pPr>
        <w:spacing w:after="0" w:line="360" w:lineRule="auto"/>
        <w:rPr>
          <w:rFonts w:ascii="Times New Roman" w:hAnsi="Times New Roman" w:cs="Times New Roman"/>
        </w:rPr>
      </w:pPr>
    </w:p>
    <w:p w14:paraId="7590F95A" w14:textId="39C988B2" w:rsidR="00F458B7" w:rsidRDefault="00D850B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EKLER:</w:t>
      </w:r>
    </w:p>
    <w:p w14:paraId="251ED56A" w14:textId="739AC00B" w:rsidR="00515198" w:rsidRDefault="00A61A5F" w:rsidP="00903E02">
      <w:pPr>
        <w:spacing w:line="240" w:lineRule="auto"/>
        <w:jc w:val="both"/>
        <w:rPr>
          <w:rFonts w:ascii="Times New Roman" w:hAnsi="Times New Roman" w:cs="Times New Roman"/>
          <w:sz w:val="24"/>
          <w:szCs w:val="24"/>
        </w:rPr>
      </w:pPr>
      <w:hyperlink r:id="rId88" w:history="1">
        <w:r w:rsidR="00515198">
          <w:rPr>
            <w:rStyle w:val="Kpr"/>
            <w:rFonts w:ascii="Times New Roman" w:hAnsi="Times New Roman" w:cs="Times New Roman"/>
            <w:sz w:val="24"/>
            <w:szCs w:val="24"/>
          </w:rPr>
          <w:t>Lisansüstü Eğitim</w:t>
        </w:r>
        <w:r w:rsidR="00515198" w:rsidRPr="00515198">
          <w:rPr>
            <w:rStyle w:val="Kpr"/>
            <w:rFonts w:ascii="Times New Roman" w:hAnsi="Times New Roman" w:cs="Times New Roman"/>
            <w:sz w:val="24"/>
            <w:szCs w:val="24"/>
          </w:rPr>
          <w:t xml:space="preserve"> Enstitüsü Yönetimi</w:t>
        </w:r>
      </w:hyperlink>
      <w:r w:rsidR="00515198">
        <w:rPr>
          <w:rFonts w:ascii="Times New Roman" w:hAnsi="Times New Roman" w:cs="Times New Roman"/>
          <w:sz w:val="24"/>
          <w:szCs w:val="24"/>
        </w:rPr>
        <w:t xml:space="preserve"> </w:t>
      </w:r>
    </w:p>
    <w:p w14:paraId="74CD5602" w14:textId="79D89376" w:rsidR="00D850B8" w:rsidRPr="00D068AC" w:rsidRDefault="00A61A5F" w:rsidP="00903E02">
      <w:pPr>
        <w:spacing w:line="240" w:lineRule="auto"/>
        <w:jc w:val="both"/>
        <w:rPr>
          <w:rFonts w:ascii="Times New Roman" w:hAnsi="Times New Roman" w:cs="Times New Roman"/>
          <w:sz w:val="24"/>
          <w:szCs w:val="24"/>
        </w:rPr>
      </w:pPr>
      <w:hyperlink r:id="rId89" w:history="1">
        <w:r w:rsidR="00515198" w:rsidRPr="00515198">
          <w:rPr>
            <w:rStyle w:val="Kpr"/>
            <w:rFonts w:ascii="Times New Roman" w:hAnsi="Times New Roman" w:cs="Times New Roman"/>
            <w:sz w:val="24"/>
            <w:szCs w:val="24"/>
          </w:rPr>
          <w:t>Lisansüstü Eğitim Enstitüsü Personelleri</w:t>
        </w:r>
      </w:hyperlink>
      <w:r w:rsidR="00515198">
        <w:rPr>
          <w:rFonts w:ascii="Times New Roman" w:hAnsi="Times New Roman" w:cs="Times New Roman"/>
          <w:sz w:val="24"/>
          <w:szCs w:val="24"/>
        </w:rPr>
        <w:t xml:space="preserve"> </w:t>
      </w:r>
    </w:p>
    <w:p w14:paraId="4F7CBFD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2.Yönetişim/</w:t>
      </w:r>
      <w:proofErr w:type="spellStart"/>
      <w:r w:rsidRPr="00903E02">
        <w:rPr>
          <w:rFonts w:ascii="Times New Roman" w:hAnsi="Times New Roman" w:cs="Times New Roman"/>
          <w:b/>
          <w:bCs/>
          <w:i/>
          <w:iCs/>
          <w:sz w:val="24"/>
          <w:szCs w:val="24"/>
        </w:rPr>
        <w:t>organizasyonel</w:t>
      </w:r>
      <w:proofErr w:type="spellEnd"/>
      <w:r w:rsidRPr="00903E02">
        <w:rPr>
          <w:rFonts w:ascii="Times New Roman" w:hAnsi="Times New Roman" w:cs="Times New Roman"/>
          <w:b/>
          <w:bCs/>
          <w:i/>
          <w:iCs/>
          <w:sz w:val="24"/>
          <w:szCs w:val="24"/>
        </w:rPr>
        <w:t xml:space="preserve"> süreçler ve faaliyetler nasıl değerlendirilmektedir?</w:t>
      </w:r>
    </w:p>
    <w:p w14:paraId="7FD75DFC" w14:textId="77777777" w:rsidR="00080B7C" w:rsidRPr="007A22F1" w:rsidRDefault="00080B7C"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Akademik birim yöneticilerinin atanmasında 2547 sayılı kanun ve ilgili yönetmelikler çerçevesinde</w:t>
      </w:r>
      <w:r>
        <w:rPr>
          <w:rFonts w:ascii="Times New Roman" w:hAnsi="Times New Roman" w:cs="Times New Roman"/>
          <w:sz w:val="24"/>
          <w:szCs w:val="24"/>
        </w:rPr>
        <w:t xml:space="preserve"> ve görevin niteliği kapsamındaki gereklilikler göz önüne alınarak uygun</w:t>
      </w:r>
      <w:r w:rsidRPr="007A22F1">
        <w:rPr>
          <w:rFonts w:ascii="Times New Roman" w:hAnsi="Times New Roman" w:cs="Times New Roman"/>
          <w:sz w:val="24"/>
          <w:szCs w:val="24"/>
        </w:rPr>
        <w:t xml:space="preserve"> atamalar yapılmaktadır. </w:t>
      </w:r>
    </w:p>
    <w:p w14:paraId="02C31860" w14:textId="049DFEB2" w:rsidR="00515198"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 xml:space="preserve">Birimde görev alan personelin görev tanımları, iş akışları, çalışmaları birimin web sitesinde paydaşlara duyurulmaktadır. Eğitim ve öğretim programları ile öğretim üyelerinin görevlendirilmesi </w:t>
      </w:r>
      <w:r w:rsidR="00080B7C">
        <w:rPr>
          <w:rFonts w:ascii="Times New Roman" w:hAnsi="Times New Roman" w:cs="Times New Roman"/>
          <w:sz w:val="24"/>
          <w:szCs w:val="24"/>
        </w:rPr>
        <w:t>Enstitü</w:t>
      </w:r>
      <w:r w:rsidRPr="00DB0DE3">
        <w:rPr>
          <w:rFonts w:ascii="Times New Roman" w:hAnsi="Times New Roman" w:cs="Times New Roman"/>
          <w:sz w:val="24"/>
          <w:szCs w:val="24"/>
        </w:rPr>
        <w:t xml:space="preserv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14:paraId="45A71205" w14:textId="752B1D79" w:rsidR="00D068AC" w:rsidRPr="00903E02" w:rsidRDefault="005E5D94" w:rsidP="005E5D94">
      <w:pPr>
        <w:pStyle w:val="Balk2"/>
      </w:pPr>
      <w:r>
        <w:t xml:space="preserve"> </w:t>
      </w:r>
      <w:bookmarkStart w:id="43" w:name="_Toc59439126"/>
      <w:r w:rsidR="00D068AC" w:rsidRPr="00903E02">
        <w:t>Yönetimin Etkinliği ve Hesap Verebilirliği, Kamuoyunu Bilgilendirme</w:t>
      </w:r>
      <w:bookmarkEnd w:id="43"/>
    </w:p>
    <w:p w14:paraId="356B114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eğitim-öğretim programlarını ve araştırma-geliştirme faaliyetlerini de içerecek şekilde tüm faaliyetleri hakkındaki bilgileri açık, doğru, güncel ve kolay ulaşılabilir şekilde yayımlıyor mu?</w:t>
      </w:r>
    </w:p>
    <w:p w14:paraId="67837563" w14:textId="77777777" w:rsidR="00DB0DE3" w:rsidRPr="002004AA"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lastRenderedPageBreak/>
        <w:t xml:space="preserve">Özellikle öğrencilerimiz ve personelimiz ile iletişimi sağlamak amacıyla, </w:t>
      </w:r>
      <w:r w:rsidR="00B7354B">
        <w:rPr>
          <w:rFonts w:ascii="Times New Roman" w:hAnsi="Times New Roman" w:cs="Times New Roman"/>
          <w:sz w:val="24"/>
          <w:szCs w:val="24"/>
        </w:rPr>
        <w:t xml:space="preserve">Enstitüde </w:t>
      </w:r>
      <w:r w:rsidRPr="00D068AC">
        <w:rPr>
          <w:rFonts w:ascii="Times New Roman" w:hAnsi="Times New Roman" w:cs="Times New Roman"/>
          <w:sz w:val="24"/>
          <w:szCs w:val="24"/>
        </w:rPr>
        <w:t xml:space="preserve">gerçekleşen ya da gerçekleşecek olan bilimsel ve sosyal etkinlikler, akademik yükselmeler, özel konular ve gündem konuları ile ilgili yazılar, sınav ve ders programları vb. veriler </w:t>
      </w:r>
      <w:r w:rsidRPr="002004AA">
        <w:rPr>
          <w:rFonts w:ascii="Times New Roman" w:hAnsi="Times New Roman" w:cs="Times New Roman"/>
          <w:sz w:val="24"/>
          <w:szCs w:val="24"/>
        </w:rPr>
        <w:t xml:space="preserve">web sayfasında düzenli olarak yayınlanmaktadır. </w:t>
      </w:r>
    </w:p>
    <w:p w14:paraId="308F6C34" w14:textId="22420B35" w:rsidR="00D068AC" w:rsidRPr="00D068AC" w:rsidRDefault="00DB0DE3" w:rsidP="00903E02">
      <w:pPr>
        <w:spacing w:line="240" w:lineRule="auto"/>
        <w:jc w:val="both"/>
        <w:rPr>
          <w:rFonts w:ascii="Times New Roman" w:hAnsi="Times New Roman" w:cs="Times New Roman"/>
          <w:sz w:val="24"/>
          <w:szCs w:val="24"/>
        </w:rPr>
      </w:pPr>
      <w:r w:rsidRPr="002004AA">
        <w:rPr>
          <w:rFonts w:ascii="Times New Roman" w:hAnsi="Times New Roman" w:cs="Times New Roman"/>
          <w:sz w:val="24"/>
          <w:szCs w:val="24"/>
        </w:rPr>
        <w:t xml:space="preserve">Birim, eğitim ve öğretim programlarına ilişkin faaliyetlerini web sitesinde, </w:t>
      </w:r>
      <w:r w:rsidR="001A359C" w:rsidRPr="002004AA">
        <w:rPr>
          <w:rFonts w:ascii="Times New Roman" w:hAnsi="Times New Roman" w:cs="Times New Roman"/>
          <w:sz w:val="24"/>
          <w:szCs w:val="24"/>
        </w:rPr>
        <w:t>Bologna Bilgi Paketi kapsamında</w:t>
      </w:r>
      <w:r w:rsidRPr="002004AA">
        <w:rPr>
          <w:rFonts w:ascii="Times New Roman" w:hAnsi="Times New Roman" w:cs="Times New Roman"/>
          <w:sz w:val="24"/>
          <w:szCs w:val="24"/>
        </w:rPr>
        <w:t xml:space="preserve"> gösterilmektedir. Ayrıca araştırma-geliştirme faaliyetleri konusundaki bilgiler Toros Üniversitesi “</w:t>
      </w:r>
      <w:proofErr w:type="spellStart"/>
      <w:r w:rsidRPr="002004AA">
        <w:rPr>
          <w:rFonts w:ascii="Times New Roman" w:hAnsi="Times New Roman" w:cs="Times New Roman"/>
          <w:sz w:val="24"/>
          <w:szCs w:val="24"/>
        </w:rPr>
        <w:t>A</w:t>
      </w:r>
      <w:r w:rsidR="008F577A" w:rsidRPr="002004AA">
        <w:rPr>
          <w:rFonts w:ascii="Times New Roman" w:hAnsi="Times New Roman" w:cs="Times New Roman"/>
          <w:sz w:val="24"/>
          <w:szCs w:val="24"/>
        </w:rPr>
        <w:t>BİS”</w:t>
      </w:r>
      <w:r w:rsidRPr="002004AA">
        <w:rPr>
          <w:rFonts w:ascii="Times New Roman" w:hAnsi="Times New Roman" w:cs="Times New Roman"/>
          <w:sz w:val="24"/>
          <w:szCs w:val="24"/>
        </w:rPr>
        <w:t>te</w:t>
      </w:r>
      <w:proofErr w:type="spellEnd"/>
      <w:r w:rsidRPr="002004AA">
        <w:rPr>
          <w:rFonts w:ascii="Times New Roman" w:hAnsi="Times New Roman" w:cs="Times New Roman"/>
          <w:sz w:val="24"/>
          <w:szCs w:val="24"/>
        </w:rPr>
        <w:t xml:space="preserve"> sunulmaktadır.</w:t>
      </w:r>
    </w:p>
    <w:p w14:paraId="0936E57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yönetim ve idari kadroların verimliliğini ölçüp değerlendirebilen ve hesap verebilirliklerini sağlayan yaklaşımlara sahip midir?   </w:t>
      </w:r>
    </w:p>
    <w:p w14:paraId="0BAE1DD0" w14:textId="17DEFCFE" w:rsidR="00903E02" w:rsidRDefault="00D068AC" w:rsidP="00D24816">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Toros Üniversitesi’nde kamuoyunu bilgilendirme tanıtım broşürleri/tanıtım filmleri, web sayfası ve sosyal medya kanalları aracılığıyla gerçekleştirilmektedir. Kamuoyunu bilgilendirme kanallarından ilki olan tanıtım broşürleri/tanıtım filmleri üniversitemizin tanıtım amaçlı duyurularıdır. İkincisi web sayfası aracılığı ile toplum/iç ve dış paydaşlar ile paylaşılan bilgilerdir. Bunlar </w:t>
      </w:r>
      <w:proofErr w:type="spellStart"/>
      <w:r w:rsidRPr="00D068AC">
        <w:rPr>
          <w:rFonts w:ascii="Times New Roman" w:hAnsi="Times New Roman" w:cs="Times New Roman"/>
          <w:sz w:val="24"/>
          <w:szCs w:val="24"/>
        </w:rPr>
        <w:t>önlisans</w:t>
      </w:r>
      <w:proofErr w:type="spellEnd"/>
      <w:r w:rsidRPr="00D068AC">
        <w:rPr>
          <w:rFonts w:ascii="Times New Roman" w:hAnsi="Times New Roman" w:cs="Times New Roman"/>
          <w:sz w:val="24"/>
          <w:szCs w:val="24"/>
        </w:rPr>
        <w:t xml:space="preserve">, lisans ve yüksek lisans programları ile ilgili ders içerikleri, program eğitim amaçları vb. eğitim-öğretim temelli bilgiler; akademisyenlerin yayınlarını, verdikleri dersleri, eğitim durumlarını paylaştıkları akademisyen profilleri vb.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14:paraId="31BA7407"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44" w:name="_Hlk27733717"/>
    <w:p w14:paraId="5902049C" w14:textId="77777777" w:rsidR="00D068AC" w:rsidRPr="00D068AC" w:rsidRDefault="0058000B"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"https://www.toros.edu.tr/dosya/248/dokuman/2019-09-18-Lisansustu_Mali_Usul_Esas-YENi-EYLuL-2019.pdf"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Toros Üniversitesi Lisansüstü Öğrenim Ücretlerine İlişkin Mali Usul ve Esaslar</w:t>
      </w:r>
      <w:r w:rsidRPr="00D068AC">
        <w:rPr>
          <w:rFonts w:ascii="Times New Roman" w:hAnsi="Times New Roman" w:cs="Times New Roman"/>
          <w:sz w:val="24"/>
          <w:szCs w:val="24"/>
        </w:rPr>
        <w:fldChar w:fldCharType="end"/>
      </w:r>
    </w:p>
    <w:bookmarkEnd w:id="44"/>
    <w:p w14:paraId="3D77CD3B" w14:textId="77777777" w:rsidR="00D068AC" w:rsidRDefault="0058000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B7354B">
        <w:rPr>
          <w:rFonts w:ascii="Times New Roman" w:hAnsi="Times New Roman" w:cs="Times New Roman"/>
          <w:sz w:val="24"/>
          <w:szCs w:val="24"/>
        </w:rPr>
        <w:instrText xml:space="preserve"> HYPERLINK "https://www.toros.edu.tr/icerik/idari-ve-mali-isler-daire-baskanligi-talimatlar-" </w:instrText>
      </w:r>
      <w:r>
        <w:rPr>
          <w:rFonts w:ascii="Times New Roman" w:hAnsi="Times New Roman" w:cs="Times New Roman"/>
          <w:sz w:val="24"/>
          <w:szCs w:val="24"/>
        </w:rPr>
        <w:fldChar w:fldCharType="separate"/>
      </w:r>
      <w:r w:rsidR="00B7354B" w:rsidRPr="00B7354B">
        <w:rPr>
          <w:rStyle w:val="Kpr"/>
          <w:rFonts w:ascii="Times New Roman" w:hAnsi="Times New Roman" w:cs="Times New Roman"/>
          <w:sz w:val="24"/>
          <w:szCs w:val="24"/>
        </w:rPr>
        <w:t>İdari ve Mali İşler Başkanlığı-Talimatlar</w:t>
      </w:r>
      <w:r>
        <w:rPr>
          <w:rFonts w:ascii="Times New Roman" w:hAnsi="Times New Roman" w:cs="Times New Roman"/>
          <w:sz w:val="24"/>
          <w:szCs w:val="24"/>
        </w:rPr>
        <w:fldChar w:fldCharType="end"/>
      </w:r>
    </w:p>
    <w:p w14:paraId="3809343D" w14:textId="77777777" w:rsidR="003844B2" w:rsidRDefault="00A61A5F" w:rsidP="00903E02">
      <w:pPr>
        <w:spacing w:line="240" w:lineRule="auto"/>
        <w:jc w:val="both"/>
        <w:rPr>
          <w:rFonts w:ascii="Times New Roman" w:hAnsi="Times New Roman" w:cs="Times New Roman"/>
          <w:sz w:val="24"/>
          <w:szCs w:val="24"/>
        </w:rPr>
      </w:pPr>
      <w:hyperlink r:id="rId90" w:history="1">
        <w:proofErr w:type="spellStart"/>
        <w:r w:rsidR="003844B2" w:rsidRPr="00B14FC8">
          <w:rPr>
            <w:rStyle w:val="Kpr"/>
            <w:rFonts w:ascii="Times New Roman" w:hAnsi="Times New Roman" w:cs="Times New Roman"/>
            <w:sz w:val="24"/>
            <w:szCs w:val="24"/>
          </w:rPr>
          <w:t>Bologno</w:t>
        </w:r>
        <w:proofErr w:type="spellEnd"/>
        <w:r w:rsidR="003844B2" w:rsidRPr="00B14FC8">
          <w:rPr>
            <w:rStyle w:val="Kpr"/>
            <w:rFonts w:ascii="Times New Roman" w:hAnsi="Times New Roman" w:cs="Times New Roman"/>
            <w:sz w:val="24"/>
            <w:szCs w:val="24"/>
          </w:rPr>
          <w:t xml:space="preserve"> Bilgi Paketi</w:t>
        </w:r>
      </w:hyperlink>
    </w:p>
    <w:p w14:paraId="6DB969EF" w14:textId="6AAC3642" w:rsidR="00903E02" w:rsidRDefault="00A61A5F" w:rsidP="00D24816">
      <w:pPr>
        <w:spacing w:line="240" w:lineRule="auto"/>
        <w:jc w:val="both"/>
        <w:rPr>
          <w:rStyle w:val="Kpr"/>
          <w:rFonts w:ascii="Times New Roman" w:hAnsi="Times New Roman" w:cs="Times New Roman"/>
          <w:sz w:val="24"/>
          <w:szCs w:val="24"/>
        </w:rPr>
      </w:pPr>
      <w:hyperlink r:id="rId91" w:history="1">
        <w:r w:rsidR="003844B2" w:rsidRPr="00B14FC8">
          <w:rPr>
            <w:rStyle w:val="Kpr"/>
            <w:rFonts w:ascii="Times New Roman" w:hAnsi="Times New Roman" w:cs="Times New Roman"/>
            <w:sz w:val="24"/>
            <w:szCs w:val="24"/>
          </w:rPr>
          <w:t xml:space="preserve">Toros ABİS </w:t>
        </w:r>
      </w:hyperlink>
    </w:p>
    <w:p w14:paraId="6BAA6EFF" w14:textId="0BB572AC" w:rsidR="00B7129F" w:rsidRDefault="00B7129F" w:rsidP="00D24816">
      <w:pPr>
        <w:spacing w:line="240" w:lineRule="auto"/>
        <w:jc w:val="both"/>
        <w:rPr>
          <w:rStyle w:val="Kpr"/>
          <w:rFonts w:ascii="Times New Roman" w:hAnsi="Times New Roman" w:cs="Times New Roman"/>
          <w:sz w:val="24"/>
          <w:szCs w:val="24"/>
        </w:rPr>
      </w:pPr>
    </w:p>
    <w:p w14:paraId="4AFCDFC4" w14:textId="309B0A0B" w:rsidR="00B7129F" w:rsidRDefault="00B7129F" w:rsidP="00D24816">
      <w:pPr>
        <w:spacing w:line="240" w:lineRule="auto"/>
        <w:jc w:val="both"/>
        <w:rPr>
          <w:rStyle w:val="Kpr"/>
          <w:rFonts w:ascii="Times New Roman" w:hAnsi="Times New Roman" w:cs="Times New Roman"/>
          <w:sz w:val="24"/>
          <w:szCs w:val="24"/>
        </w:rPr>
      </w:pPr>
    </w:p>
    <w:p w14:paraId="46DD2309" w14:textId="072C63AD" w:rsidR="00B7129F" w:rsidRDefault="00B7129F" w:rsidP="00D24816">
      <w:pPr>
        <w:spacing w:line="240" w:lineRule="auto"/>
        <w:jc w:val="both"/>
        <w:rPr>
          <w:rStyle w:val="Kpr"/>
          <w:rFonts w:ascii="Times New Roman" w:hAnsi="Times New Roman" w:cs="Times New Roman"/>
          <w:sz w:val="24"/>
          <w:szCs w:val="24"/>
        </w:rPr>
      </w:pPr>
    </w:p>
    <w:p w14:paraId="4CF8A3B0" w14:textId="48FA2C99" w:rsidR="00B7129F" w:rsidRDefault="00B7129F" w:rsidP="00D24816">
      <w:pPr>
        <w:spacing w:line="240" w:lineRule="auto"/>
        <w:jc w:val="both"/>
        <w:rPr>
          <w:rStyle w:val="Kpr"/>
          <w:rFonts w:ascii="Times New Roman" w:hAnsi="Times New Roman" w:cs="Times New Roman"/>
          <w:sz w:val="24"/>
          <w:szCs w:val="24"/>
        </w:rPr>
      </w:pPr>
    </w:p>
    <w:p w14:paraId="408DC25F" w14:textId="54161F50" w:rsidR="00B7129F" w:rsidRDefault="00B7129F" w:rsidP="00D24816">
      <w:pPr>
        <w:spacing w:line="240" w:lineRule="auto"/>
        <w:jc w:val="both"/>
        <w:rPr>
          <w:rStyle w:val="Kpr"/>
          <w:rFonts w:ascii="Times New Roman" w:hAnsi="Times New Roman" w:cs="Times New Roman"/>
          <w:sz w:val="24"/>
          <w:szCs w:val="24"/>
        </w:rPr>
      </w:pPr>
    </w:p>
    <w:p w14:paraId="6FBC152E" w14:textId="1CBD85C4" w:rsidR="00B7129F" w:rsidRDefault="00B7129F" w:rsidP="00D24816">
      <w:pPr>
        <w:spacing w:line="240" w:lineRule="auto"/>
        <w:jc w:val="both"/>
        <w:rPr>
          <w:rStyle w:val="Kpr"/>
          <w:rFonts w:ascii="Times New Roman" w:hAnsi="Times New Roman" w:cs="Times New Roman"/>
          <w:sz w:val="24"/>
          <w:szCs w:val="24"/>
        </w:rPr>
      </w:pPr>
    </w:p>
    <w:p w14:paraId="2DC1664E" w14:textId="2D5F17FC" w:rsidR="00B7129F" w:rsidRDefault="00B7129F" w:rsidP="00D24816">
      <w:pPr>
        <w:spacing w:line="240" w:lineRule="auto"/>
        <w:jc w:val="both"/>
        <w:rPr>
          <w:rStyle w:val="Kpr"/>
          <w:rFonts w:ascii="Times New Roman" w:hAnsi="Times New Roman" w:cs="Times New Roman"/>
          <w:sz w:val="24"/>
          <w:szCs w:val="24"/>
        </w:rPr>
      </w:pPr>
    </w:p>
    <w:p w14:paraId="3427DD43" w14:textId="0FE9C00A" w:rsidR="00B7129F" w:rsidRDefault="00B7129F" w:rsidP="00D24816">
      <w:pPr>
        <w:spacing w:line="240" w:lineRule="auto"/>
        <w:jc w:val="both"/>
        <w:rPr>
          <w:rStyle w:val="Kpr"/>
          <w:rFonts w:ascii="Times New Roman" w:hAnsi="Times New Roman" w:cs="Times New Roman"/>
          <w:sz w:val="24"/>
          <w:szCs w:val="24"/>
        </w:rPr>
      </w:pPr>
    </w:p>
    <w:p w14:paraId="157900E6" w14:textId="4FA89701" w:rsidR="00B7129F" w:rsidRDefault="00B7129F" w:rsidP="00D24816">
      <w:pPr>
        <w:spacing w:line="240" w:lineRule="auto"/>
        <w:jc w:val="both"/>
        <w:rPr>
          <w:rStyle w:val="Kpr"/>
          <w:rFonts w:ascii="Times New Roman" w:hAnsi="Times New Roman" w:cs="Times New Roman"/>
          <w:sz w:val="24"/>
          <w:szCs w:val="24"/>
        </w:rPr>
      </w:pPr>
    </w:p>
    <w:p w14:paraId="11B5D489" w14:textId="74933868" w:rsidR="00B7129F" w:rsidRDefault="00B7129F" w:rsidP="00D24816">
      <w:pPr>
        <w:spacing w:line="240" w:lineRule="auto"/>
        <w:jc w:val="both"/>
        <w:rPr>
          <w:rStyle w:val="Kpr"/>
          <w:rFonts w:ascii="Times New Roman" w:hAnsi="Times New Roman" w:cs="Times New Roman"/>
          <w:sz w:val="24"/>
          <w:szCs w:val="24"/>
        </w:rPr>
      </w:pPr>
    </w:p>
    <w:p w14:paraId="4EE7F4E0" w14:textId="353686E1" w:rsidR="00B7129F" w:rsidRDefault="00B7129F" w:rsidP="00D24816">
      <w:pPr>
        <w:spacing w:line="240" w:lineRule="auto"/>
        <w:jc w:val="both"/>
        <w:rPr>
          <w:rStyle w:val="Kpr"/>
          <w:rFonts w:ascii="Times New Roman" w:hAnsi="Times New Roman" w:cs="Times New Roman"/>
          <w:sz w:val="24"/>
          <w:szCs w:val="24"/>
        </w:rPr>
      </w:pPr>
    </w:p>
    <w:p w14:paraId="07E1256E" w14:textId="4D72A158" w:rsidR="00B7129F" w:rsidRDefault="00B7129F" w:rsidP="00D24816">
      <w:pPr>
        <w:spacing w:line="240" w:lineRule="auto"/>
        <w:jc w:val="both"/>
        <w:rPr>
          <w:rStyle w:val="Kpr"/>
          <w:rFonts w:ascii="Times New Roman" w:hAnsi="Times New Roman" w:cs="Times New Roman"/>
          <w:sz w:val="24"/>
          <w:szCs w:val="24"/>
        </w:rPr>
      </w:pPr>
    </w:p>
    <w:p w14:paraId="41A48FE0" w14:textId="3C2EBCA6" w:rsidR="00B7129F" w:rsidRDefault="00B7129F" w:rsidP="00D24816">
      <w:pPr>
        <w:spacing w:line="240" w:lineRule="auto"/>
        <w:jc w:val="both"/>
        <w:rPr>
          <w:rStyle w:val="Kpr"/>
          <w:rFonts w:ascii="Times New Roman" w:hAnsi="Times New Roman" w:cs="Times New Roman"/>
          <w:sz w:val="24"/>
          <w:szCs w:val="24"/>
        </w:rPr>
      </w:pPr>
    </w:p>
    <w:p w14:paraId="6807FC40" w14:textId="77777777" w:rsidR="00B7129F" w:rsidRPr="00D068AC" w:rsidRDefault="00B7129F" w:rsidP="00D24816">
      <w:pPr>
        <w:spacing w:line="240" w:lineRule="auto"/>
        <w:jc w:val="both"/>
        <w:rPr>
          <w:rFonts w:ascii="Times New Roman" w:hAnsi="Times New Roman" w:cs="Times New Roman"/>
          <w:sz w:val="24"/>
          <w:szCs w:val="24"/>
        </w:rPr>
      </w:pPr>
    </w:p>
    <w:p w14:paraId="11421FF2" w14:textId="77777777" w:rsidR="002004AA" w:rsidRPr="00903E02" w:rsidRDefault="002004AA" w:rsidP="005E5D94">
      <w:pPr>
        <w:pStyle w:val="Balk1"/>
      </w:pPr>
      <w:bookmarkStart w:id="45" w:name="_Toc59439127"/>
      <w:r w:rsidRPr="00903E02">
        <w:t>SONUÇ VE DEĞERLENDİRME</w:t>
      </w:r>
      <w:bookmarkEnd w:id="45"/>
    </w:p>
    <w:p w14:paraId="30D044BB" w14:textId="77777777" w:rsidR="002004AA" w:rsidRPr="00903E02" w:rsidRDefault="002004AA" w:rsidP="005E5D94">
      <w:pPr>
        <w:pStyle w:val="Balk2"/>
      </w:pPr>
      <w:r>
        <w:t xml:space="preserve"> </w:t>
      </w:r>
      <w:bookmarkStart w:id="46" w:name="_Toc59439128"/>
      <w:r w:rsidRPr="00903E02">
        <w:t>Sonuç ve Değerlendirme</w:t>
      </w:r>
      <w:bookmarkEnd w:id="46"/>
    </w:p>
    <w:p w14:paraId="40E98E27"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Toros Üniversitesi </w:t>
      </w:r>
      <w:r>
        <w:rPr>
          <w:rFonts w:ascii="Times New Roman" w:hAnsi="Times New Roman" w:cs="Times New Roman"/>
          <w:sz w:val="24"/>
          <w:szCs w:val="24"/>
        </w:rPr>
        <w:t xml:space="preserve">Lisansüstü Eğitim </w:t>
      </w:r>
      <w:proofErr w:type="spellStart"/>
      <w:r>
        <w:rPr>
          <w:rFonts w:ascii="Times New Roman" w:hAnsi="Times New Roman" w:cs="Times New Roman"/>
          <w:sz w:val="24"/>
          <w:szCs w:val="24"/>
        </w:rPr>
        <w:t>Ensitüsü</w:t>
      </w:r>
      <w:proofErr w:type="spellEnd"/>
      <w:r w:rsidRPr="009C3FCD">
        <w:rPr>
          <w:rFonts w:ascii="Times New Roman" w:hAnsi="Times New Roman" w:cs="Times New Roman"/>
          <w:sz w:val="24"/>
          <w:szCs w:val="24"/>
        </w:rPr>
        <w:t xml:space="preserve"> bü</w:t>
      </w:r>
      <w:r>
        <w:rPr>
          <w:rFonts w:ascii="Times New Roman" w:hAnsi="Times New Roman" w:cs="Times New Roman"/>
          <w:sz w:val="24"/>
          <w:szCs w:val="24"/>
        </w:rPr>
        <w:t>nyesinde Eğitim-Öğretim, Ar-Ge/T</w:t>
      </w:r>
      <w:r w:rsidRPr="009C3FCD">
        <w:rPr>
          <w:rFonts w:ascii="Times New Roman" w:hAnsi="Times New Roman" w:cs="Times New Roman"/>
          <w:sz w:val="24"/>
          <w:szCs w:val="24"/>
        </w:rPr>
        <w:t>oplumsal Katkı ve Yönetim alanında Kalite Güvence Sisteminin oluşturulması, yeni politikalar ve mekanizmaların geliştirmesi, izlenmesi ve değerlendirme sonucunda iyileştirmeler yapma yolunda çabaları günden güne artmaktadır. 20</w:t>
      </w:r>
      <w:r>
        <w:rPr>
          <w:rFonts w:ascii="Times New Roman" w:hAnsi="Times New Roman" w:cs="Times New Roman"/>
          <w:sz w:val="24"/>
          <w:szCs w:val="24"/>
        </w:rPr>
        <w:t>20</w:t>
      </w:r>
      <w:r w:rsidRPr="009C3FCD">
        <w:rPr>
          <w:rFonts w:ascii="Times New Roman" w:hAnsi="Times New Roman" w:cs="Times New Roman"/>
          <w:sz w:val="24"/>
          <w:szCs w:val="24"/>
        </w:rPr>
        <w:t xml:space="preserve"> yılı BİDR kapsamında Güçlü ve İyileştirmeye açık yönler aşağıda özetlenmiştir.</w:t>
      </w:r>
    </w:p>
    <w:p w14:paraId="5AFF4E4D" w14:textId="77777777" w:rsidR="002004AA" w:rsidRPr="005E5D94" w:rsidRDefault="002004AA" w:rsidP="005E5D94">
      <w:pPr>
        <w:pStyle w:val="Balk3"/>
      </w:pPr>
      <w:bookmarkStart w:id="47" w:name="_Toc59439129"/>
      <w:r w:rsidRPr="005E5D94">
        <w:t>Kalite Güvence Sistemi (Güçlü ve iyileşmeye açık yönler)</w:t>
      </w:r>
      <w:bookmarkEnd w:id="47"/>
    </w:p>
    <w:p w14:paraId="0F6BBB8A" w14:textId="77777777" w:rsidR="002004AA" w:rsidRPr="00903E02" w:rsidRDefault="002004AA" w:rsidP="002004AA">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Güçlü Yönler</w:t>
      </w:r>
    </w:p>
    <w:p w14:paraId="33064F43" w14:textId="77777777" w:rsidR="002004AA" w:rsidRDefault="002004AA" w:rsidP="002004AA">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Kalite komisyonunun oluşturulması ve bu komisyonun faaliyetlerine başlaması.</w:t>
      </w:r>
    </w:p>
    <w:p w14:paraId="141B84AD" w14:textId="77777777" w:rsidR="002004AA" w:rsidRDefault="002004AA" w:rsidP="002004AA">
      <w:pPr>
        <w:pStyle w:val="ListeParagraf"/>
        <w:numPr>
          <w:ilvl w:val="0"/>
          <w:numId w:val="11"/>
        </w:numPr>
        <w:spacing w:line="240" w:lineRule="auto"/>
        <w:jc w:val="both"/>
        <w:rPr>
          <w:rFonts w:ascii="Times New Roman" w:hAnsi="Times New Roman" w:cs="Times New Roman"/>
          <w:sz w:val="24"/>
          <w:szCs w:val="24"/>
        </w:rPr>
      </w:pPr>
      <w:r w:rsidRPr="00B54E07">
        <w:rPr>
          <w:rFonts w:ascii="Times New Roman" w:hAnsi="Times New Roman" w:cs="Times New Roman"/>
          <w:sz w:val="24"/>
          <w:szCs w:val="24"/>
        </w:rPr>
        <w:t xml:space="preserve">Enstitü üyelerinin katılımlarıyla etkin bir Kalite Güvence Sisteminin oluşturulmasına yönelik faaliyetlerin </w:t>
      </w:r>
      <w:r>
        <w:rPr>
          <w:rFonts w:ascii="Times New Roman" w:hAnsi="Times New Roman" w:cs="Times New Roman"/>
          <w:sz w:val="24"/>
          <w:szCs w:val="24"/>
        </w:rPr>
        <w:t>yapılması,</w:t>
      </w:r>
    </w:p>
    <w:p w14:paraId="7EBD9153" w14:textId="77777777" w:rsidR="002004AA" w:rsidRDefault="002004AA" w:rsidP="002004AA">
      <w:pPr>
        <w:pStyle w:val="ListeParagraf"/>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Kalite koordinatörlüğünün iç denetim yapması,</w:t>
      </w:r>
    </w:p>
    <w:p w14:paraId="497D0AFF" w14:textId="77777777" w:rsidR="002004AA" w:rsidRDefault="002004AA" w:rsidP="002004AA">
      <w:pPr>
        <w:pStyle w:val="ListeParagraf"/>
        <w:numPr>
          <w:ilvl w:val="0"/>
          <w:numId w:val="11"/>
        </w:numPr>
        <w:spacing w:line="240" w:lineRule="auto"/>
        <w:jc w:val="both"/>
        <w:rPr>
          <w:rFonts w:ascii="Times New Roman" w:hAnsi="Times New Roman" w:cs="Times New Roman"/>
          <w:sz w:val="24"/>
          <w:szCs w:val="24"/>
        </w:rPr>
      </w:pPr>
      <w:proofErr w:type="spellStart"/>
      <w:r w:rsidRPr="00F8543C">
        <w:rPr>
          <w:rFonts w:ascii="Times New Roman" w:hAnsi="Times New Roman" w:cs="Times New Roman"/>
          <w:sz w:val="24"/>
          <w:szCs w:val="24"/>
        </w:rPr>
        <w:t>Disiplinlerarası</w:t>
      </w:r>
      <w:proofErr w:type="spellEnd"/>
      <w:r>
        <w:rPr>
          <w:rFonts w:ascii="Times New Roman" w:hAnsi="Times New Roman" w:cs="Times New Roman"/>
          <w:sz w:val="24"/>
          <w:szCs w:val="24"/>
        </w:rPr>
        <w:t xml:space="preserve"> </w:t>
      </w:r>
      <w:r w:rsidRPr="00F8543C">
        <w:rPr>
          <w:rFonts w:ascii="Times New Roman" w:hAnsi="Times New Roman" w:cs="Times New Roman"/>
          <w:sz w:val="24"/>
          <w:szCs w:val="24"/>
        </w:rPr>
        <w:t>yeni programların açılması için adımların atılması</w:t>
      </w:r>
      <w:r>
        <w:rPr>
          <w:rFonts w:ascii="Times New Roman" w:hAnsi="Times New Roman" w:cs="Times New Roman"/>
          <w:sz w:val="24"/>
          <w:szCs w:val="24"/>
        </w:rPr>
        <w:t xml:space="preserve"> devam etmesi.</w:t>
      </w:r>
    </w:p>
    <w:p w14:paraId="5D1BBD90" w14:textId="77777777" w:rsidR="002004AA" w:rsidRDefault="002004AA" w:rsidP="002004AA">
      <w:pPr>
        <w:pStyle w:val="ListeParagraf"/>
        <w:spacing w:line="240" w:lineRule="auto"/>
        <w:jc w:val="both"/>
        <w:rPr>
          <w:rFonts w:ascii="Times New Roman" w:hAnsi="Times New Roman" w:cs="Times New Roman"/>
          <w:sz w:val="24"/>
          <w:szCs w:val="24"/>
        </w:rPr>
      </w:pPr>
    </w:p>
    <w:p w14:paraId="0C4430DB" w14:textId="77777777" w:rsidR="002004AA" w:rsidRPr="00903E02" w:rsidRDefault="002004AA" w:rsidP="002004AA">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İyileşmeye Açık Yönler</w:t>
      </w:r>
    </w:p>
    <w:p w14:paraId="2F12F87B" w14:textId="77777777" w:rsidR="002004AA" w:rsidRPr="00955173"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5173">
        <w:rPr>
          <w:rFonts w:ascii="Times New Roman" w:hAnsi="Times New Roman" w:cs="Times New Roman"/>
          <w:sz w:val="24"/>
          <w:szCs w:val="24"/>
        </w:rPr>
        <w:t xml:space="preserve">Kurum içerisinde Kalite Güvence Sisteminde iç paydaşların katılımıyla iyileştirme süreçlerinde henüz </w:t>
      </w:r>
      <w:r>
        <w:rPr>
          <w:rFonts w:ascii="Times New Roman" w:hAnsi="Times New Roman" w:cs="Times New Roman"/>
          <w:sz w:val="24"/>
          <w:szCs w:val="24"/>
        </w:rPr>
        <w:t>istenilen düzeye ulaşmaması,</w:t>
      </w:r>
    </w:p>
    <w:p w14:paraId="05D365FF"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Stratejik Plan ve Kurum Anahtar Performans Göstergelerinin değerlendirilmesi ile iyileştirme süreçlerin</w:t>
      </w:r>
      <w:r>
        <w:rPr>
          <w:rFonts w:ascii="Times New Roman" w:hAnsi="Times New Roman" w:cs="Times New Roman"/>
          <w:sz w:val="24"/>
          <w:szCs w:val="24"/>
        </w:rPr>
        <w:t>de yaşanan problemler,</w:t>
      </w:r>
    </w:p>
    <w:p w14:paraId="19FC9CEA"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3. Kalite ve </w:t>
      </w:r>
      <w:r>
        <w:rPr>
          <w:rFonts w:ascii="Times New Roman" w:hAnsi="Times New Roman" w:cs="Times New Roman"/>
          <w:sz w:val="24"/>
          <w:szCs w:val="24"/>
        </w:rPr>
        <w:t xml:space="preserve">Birim </w:t>
      </w:r>
      <w:r w:rsidRPr="009C3FCD">
        <w:rPr>
          <w:rFonts w:ascii="Times New Roman" w:hAnsi="Times New Roman" w:cs="Times New Roman"/>
          <w:sz w:val="24"/>
          <w:szCs w:val="24"/>
        </w:rPr>
        <w:t xml:space="preserve">İç Değerlendirme kültürünün yaygınlaşmasına yönelik faaliyetlere yeni başlanılması </w:t>
      </w:r>
    </w:p>
    <w:p w14:paraId="0B1C761B" w14:textId="08EF28A5" w:rsidR="002004AA"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9C3FCD">
        <w:rPr>
          <w:rFonts w:ascii="Times New Roman" w:hAnsi="Times New Roman" w:cs="Times New Roman"/>
          <w:sz w:val="24"/>
          <w:szCs w:val="24"/>
        </w:rPr>
        <w:t>. Program akredi</w:t>
      </w:r>
      <w:r>
        <w:rPr>
          <w:rFonts w:ascii="Times New Roman" w:hAnsi="Times New Roman" w:cs="Times New Roman"/>
          <w:sz w:val="24"/>
          <w:szCs w:val="24"/>
        </w:rPr>
        <w:t>ta</w:t>
      </w:r>
      <w:r w:rsidRPr="009C3FCD">
        <w:rPr>
          <w:rFonts w:ascii="Times New Roman" w:hAnsi="Times New Roman" w:cs="Times New Roman"/>
          <w:sz w:val="24"/>
          <w:szCs w:val="24"/>
        </w:rPr>
        <w:t>syonu ve diğer standartların yaygınlaşmamış olması</w:t>
      </w:r>
      <w:r>
        <w:rPr>
          <w:rFonts w:ascii="Times New Roman" w:hAnsi="Times New Roman" w:cs="Times New Roman"/>
          <w:sz w:val="24"/>
          <w:szCs w:val="24"/>
        </w:rPr>
        <w:t>.</w:t>
      </w:r>
    </w:p>
    <w:p w14:paraId="59F70A9F" w14:textId="11DEB1CE" w:rsidR="002004AA" w:rsidRPr="009C3FCD" w:rsidRDefault="002004AA" w:rsidP="002004AA">
      <w:pPr>
        <w:spacing w:line="240" w:lineRule="auto"/>
        <w:jc w:val="both"/>
        <w:rPr>
          <w:rFonts w:ascii="Times New Roman" w:hAnsi="Times New Roman" w:cs="Times New Roman"/>
          <w:sz w:val="24"/>
          <w:szCs w:val="24"/>
        </w:rPr>
      </w:pPr>
      <w:r w:rsidRPr="00396DE5">
        <w:rPr>
          <w:rFonts w:ascii="Times New Roman" w:hAnsi="Times New Roman" w:cs="Times New Roman"/>
          <w:sz w:val="24"/>
          <w:szCs w:val="24"/>
        </w:rPr>
        <w:t>5. Sosyal Bilimler ve Fen Bilimleri Enstitüsü’nün birleşmesinden dolayı Lisansüstü Eğitim Enstitüsü için yeni bir stratejik plan hazırlanması gerekliliği</w:t>
      </w:r>
    </w:p>
    <w:p w14:paraId="5DEBAD05" w14:textId="77777777" w:rsidR="002004AA" w:rsidRPr="00903E02" w:rsidRDefault="002004AA" w:rsidP="005E5D94">
      <w:pPr>
        <w:pStyle w:val="Balk3"/>
      </w:pPr>
      <w:bookmarkStart w:id="48" w:name="_Toc59439130"/>
      <w:r w:rsidRPr="00903E02">
        <w:t>Eğitim ve Öğretim  (Güçlü ve iyileşmeye açık yönler)</w:t>
      </w:r>
      <w:bookmarkEnd w:id="48"/>
    </w:p>
    <w:p w14:paraId="35597009" w14:textId="77777777" w:rsidR="002004AA" w:rsidRPr="00903E02" w:rsidRDefault="002004AA" w:rsidP="002004AA">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14:paraId="432BCD3B" w14:textId="77777777" w:rsidR="002004AA"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1. Programların tasarımı ve g</w:t>
      </w:r>
      <w:r w:rsidRPr="009C3FCD">
        <w:rPr>
          <w:rFonts w:ascii="Times New Roman" w:hAnsi="Times New Roman" w:cs="Times New Roman"/>
          <w:sz w:val="24"/>
          <w:szCs w:val="24"/>
        </w:rPr>
        <w:t>üncellenmesinde paydaşların katılımının sağlanması amacı ile "Danışma Kurulların" kar</w:t>
      </w:r>
      <w:r>
        <w:rPr>
          <w:rFonts w:ascii="Times New Roman" w:hAnsi="Times New Roman" w:cs="Times New Roman"/>
          <w:sz w:val="24"/>
          <w:szCs w:val="24"/>
        </w:rPr>
        <w:t xml:space="preserve">ar mekanizmalarında yer alması ve danışma kurulları ile yapılan toplantıların belli periyotlarla devam ettirip bu mekanizmanın sürekliliğinin sağlanması, </w:t>
      </w:r>
    </w:p>
    <w:p w14:paraId="026D209C"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lastRenderedPageBreak/>
        <w:t>2. Bologna Bilgi Paketinin güncellenmesi, Eğitim - Öğretim müfredatlarının değerlendirilmesinde öğrencilerin ve öğretim elamanlarının katılımının sağlanması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2F88C1C9" w14:textId="77777777" w:rsidR="002004AA"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9C3FCD">
        <w:rPr>
          <w:rFonts w:ascii="Times New Roman" w:hAnsi="Times New Roman" w:cs="Times New Roman"/>
          <w:sz w:val="24"/>
          <w:szCs w:val="24"/>
        </w:rPr>
        <w:t>.</w:t>
      </w:r>
      <w:r>
        <w:rPr>
          <w:rFonts w:ascii="Times New Roman" w:hAnsi="Times New Roman" w:cs="Times New Roman"/>
          <w:sz w:val="24"/>
          <w:szCs w:val="24"/>
        </w:rPr>
        <w:t xml:space="preserve"> </w:t>
      </w:r>
      <w:r w:rsidRPr="009C3FCD">
        <w:rPr>
          <w:rFonts w:ascii="Times New Roman" w:hAnsi="Times New Roman" w:cs="Times New Roman"/>
          <w:sz w:val="24"/>
          <w:szCs w:val="24"/>
        </w:rPr>
        <w:t xml:space="preserve"> Akademik personelin yetkinliğinin arttırılmasına yönelik "Eğiticilerin Eğitimi" programının sürdürülebilir bir şekilde tasarlanması ve uygulanması</w:t>
      </w:r>
      <w:r>
        <w:rPr>
          <w:rFonts w:ascii="Times New Roman" w:hAnsi="Times New Roman" w:cs="Times New Roman"/>
          <w:sz w:val="24"/>
          <w:szCs w:val="24"/>
        </w:rPr>
        <w:t>.</w:t>
      </w:r>
    </w:p>
    <w:p w14:paraId="2F9BED8B" w14:textId="6EB94D95" w:rsidR="002004AA"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4. Doktora programlarındaki öğrenci sayısının artış eğilimde olması ve bazı programlara (Girişimcilik vb.) ilk defa ak</w:t>
      </w:r>
      <w:r w:rsidR="005E5D94">
        <w:rPr>
          <w:rFonts w:ascii="Times New Roman" w:hAnsi="Times New Roman" w:cs="Times New Roman"/>
          <w:sz w:val="24"/>
          <w:szCs w:val="24"/>
        </w:rPr>
        <w:t>tif doktora öğrencisi alınması.</w:t>
      </w:r>
    </w:p>
    <w:p w14:paraId="0BF4C551" w14:textId="77777777" w:rsidR="002004AA" w:rsidRPr="00903E02" w:rsidRDefault="002004AA" w:rsidP="002004AA">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14:paraId="48426368"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Öğrencilerin ders bazında başarı düzeyleri ile öğretim elemanlarının öğrenciler tarafından değerlendirilmesine yönelik değerlendirmelere başlanılması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35EC625A"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Program akreditasyonuna sahip akademik birimlerin olmaması veya hazırlıklara yeni başlanılması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4885DACE"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Doktora programları</w:t>
      </w:r>
      <w:r>
        <w:rPr>
          <w:rFonts w:ascii="Times New Roman" w:hAnsi="Times New Roman" w:cs="Times New Roman"/>
          <w:sz w:val="24"/>
          <w:szCs w:val="24"/>
        </w:rPr>
        <w:t>nda artış göstermeme.</w:t>
      </w:r>
    </w:p>
    <w:p w14:paraId="5227EEF2" w14:textId="77777777" w:rsidR="002004AA" w:rsidRPr="00903E02" w:rsidRDefault="002004AA" w:rsidP="005E5D94">
      <w:pPr>
        <w:pStyle w:val="Balk3"/>
      </w:pPr>
      <w:bookmarkStart w:id="49" w:name="_Toc59439131"/>
      <w:r w:rsidRPr="00903E02">
        <w:t>Araştırma Geliştirme ve Toplumsal Katkı  (Güçlü ve iyileşmeye açık yönler)</w:t>
      </w:r>
      <w:bookmarkEnd w:id="49"/>
    </w:p>
    <w:p w14:paraId="61069925" w14:textId="77777777" w:rsidR="002004AA" w:rsidRPr="00903E02" w:rsidRDefault="002004AA" w:rsidP="002004AA">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14:paraId="552E1B79"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1. Araştırma politika ve </w:t>
      </w:r>
      <w:r w:rsidRPr="00431653">
        <w:rPr>
          <w:rFonts w:ascii="Times New Roman" w:hAnsi="Times New Roman" w:cs="Times New Roman"/>
          <w:sz w:val="24"/>
          <w:szCs w:val="24"/>
        </w:rPr>
        <w:t>stratejilerin varlığı</w:t>
      </w:r>
      <w:r>
        <w:rPr>
          <w:rFonts w:ascii="Times New Roman" w:hAnsi="Times New Roman" w:cs="Times New Roman"/>
          <w:sz w:val="24"/>
          <w:szCs w:val="24"/>
        </w:rPr>
        <w:t>,</w:t>
      </w:r>
    </w:p>
    <w:p w14:paraId="64E0D489"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Kurum içi araştırma destekleri ve teşvik mekanizmaların bulunması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204674F9"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Araştırma kaynaklarına erişiminin olması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4A0228D5"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4. Dış kaynak sağlayan çeşitli kurum ve kuruluşların hibe programlarının etkin bir şekilde duyurulması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4FE54BF2"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Toplumsal Katkı sağlanmasında Araştırma ve Uygulama Merkezlerinin varlığı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2A9F5137" w14:textId="77777777" w:rsidR="002004AA" w:rsidRPr="00903E02" w:rsidRDefault="002004AA" w:rsidP="002004AA">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14:paraId="3CFB7DB4"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Ar-Ge'ye yönelik Stratejik Plan ve Kurum Performans Göstergelerinde istenen düzeye ulaşılmaması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17122A40"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Bölgesel kalkınmaya yönelik Üniversite-Sanayi ortak projeler ile Dış Kaynaklı Proje sayısının düşük olması ve farkındalık çalışmalarına yeni başlanılması</w:t>
      </w:r>
      <w:r>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2EEB9425" w14:textId="77777777" w:rsidR="002004AA" w:rsidRDefault="002004AA" w:rsidP="002004AA">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URAP gibi ulusal ve uluslararası sıralamal</w:t>
      </w:r>
      <w:r>
        <w:rPr>
          <w:rFonts w:ascii="Times New Roman" w:hAnsi="Times New Roman" w:cs="Times New Roman"/>
          <w:sz w:val="24"/>
          <w:szCs w:val="24"/>
        </w:rPr>
        <w:t>arda istenen düzeyde olunmaması.</w:t>
      </w:r>
    </w:p>
    <w:p w14:paraId="1E9F2071" w14:textId="77777777" w:rsidR="002004AA" w:rsidRPr="00903E02" w:rsidRDefault="002004AA" w:rsidP="005E5D94">
      <w:pPr>
        <w:pStyle w:val="Balk3"/>
      </w:pPr>
      <w:bookmarkStart w:id="50" w:name="_Toc59439132"/>
      <w:r w:rsidRPr="00903E02">
        <w:t>Yönetim Sistemi  (Güçlü ve iyileşmeye açık yönler)</w:t>
      </w:r>
      <w:bookmarkEnd w:id="50"/>
    </w:p>
    <w:p w14:paraId="59AC5016" w14:textId="77777777" w:rsidR="002004AA" w:rsidRPr="00903E02" w:rsidRDefault="002004AA" w:rsidP="002004AA">
      <w:pPr>
        <w:spacing w:line="240" w:lineRule="auto"/>
        <w:jc w:val="both"/>
        <w:rPr>
          <w:rFonts w:ascii="Times New Roman" w:hAnsi="Times New Roman" w:cs="Times New Roman"/>
          <w:b/>
          <w:bCs/>
        </w:rPr>
      </w:pPr>
      <w:r w:rsidRPr="00903E02">
        <w:rPr>
          <w:rFonts w:ascii="Times New Roman" w:hAnsi="Times New Roman" w:cs="Times New Roman"/>
          <w:b/>
          <w:bCs/>
        </w:rPr>
        <w:t xml:space="preserve">Güçlü Yönler </w:t>
      </w:r>
    </w:p>
    <w:p w14:paraId="42894F4F" w14:textId="77777777" w:rsidR="002004AA" w:rsidRPr="005E5019" w:rsidRDefault="002004AA" w:rsidP="002004AA">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 xml:space="preserve">1. Üniversite </w:t>
      </w:r>
      <w:r>
        <w:rPr>
          <w:rFonts w:ascii="Times New Roman" w:hAnsi="Times New Roman" w:cs="Times New Roman"/>
          <w:sz w:val="24"/>
          <w:szCs w:val="24"/>
        </w:rPr>
        <w:t>y</w:t>
      </w:r>
      <w:r w:rsidRPr="005E5019">
        <w:rPr>
          <w:rFonts w:ascii="Times New Roman" w:hAnsi="Times New Roman" w:cs="Times New Roman"/>
          <w:sz w:val="24"/>
          <w:szCs w:val="24"/>
        </w:rPr>
        <w:t xml:space="preserve">önetimine ve gelişmesine katkı sağlayacak komisyon/kurulların olması, </w:t>
      </w:r>
    </w:p>
    <w:p w14:paraId="28B45215" w14:textId="5DEB0819" w:rsidR="002004AA" w:rsidRPr="005E5019" w:rsidRDefault="002004AA" w:rsidP="002004AA">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2. Üniversitenin akademik ve idari süreçlerin etkin ve verimli sürdürülmesinde yazılım programlarının olması</w:t>
      </w:r>
      <w:r>
        <w:rPr>
          <w:rFonts w:ascii="Times New Roman" w:hAnsi="Times New Roman" w:cs="Times New Roman"/>
          <w:sz w:val="24"/>
          <w:szCs w:val="24"/>
        </w:rPr>
        <w:t xml:space="preserve"> ve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programların (Elektronik bil</w:t>
      </w:r>
      <w:r w:rsidR="001F7AFE">
        <w:rPr>
          <w:rFonts w:ascii="Times New Roman" w:hAnsi="Times New Roman" w:cs="Times New Roman"/>
          <w:sz w:val="24"/>
          <w:szCs w:val="24"/>
        </w:rPr>
        <w:t>gi yön</w:t>
      </w:r>
      <w:r>
        <w:rPr>
          <w:rFonts w:ascii="Times New Roman" w:hAnsi="Times New Roman" w:cs="Times New Roman"/>
          <w:sz w:val="24"/>
          <w:szCs w:val="24"/>
        </w:rPr>
        <w:t>etim sistemi vb.) yenilenmesi,</w:t>
      </w:r>
    </w:p>
    <w:p w14:paraId="28BDB4F0" w14:textId="77777777" w:rsidR="002004AA" w:rsidRPr="005E5019"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5E5019">
        <w:rPr>
          <w:rFonts w:ascii="Times New Roman" w:hAnsi="Times New Roman" w:cs="Times New Roman"/>
          <w:sz w:val="24"/>
          <w:szCs w:val="24"/>
        </w:rPr>
        <w:t xml:space="preserve">. Üniversite </w:t>
      </w:r>
      <w:r>
        <w:rPr>
          <w:rFonts w:ascii="Times New Roman" w:hAnsi="Times New Roman" w:cs="Times New Roman"/>
          <w:sz w:val="24"/>
          <w:szCs w:val="24"/>
        </w:rPr>
        <w:t>y</w:t>
      </w:r>
      <w:r w:rsidRPr="005E5019">
        <w:rPr>
          <w:rFonts w:ascii="Times New Roman" w:hAnsi="Times New Roman" w:cs="Times New Roman"/>
          <w:sz w:val="24"/>
          <w:szCs w:val="24"/>
        </w:rPr>
        <w:t xml:space="preserve">önetiminin iç ve dış paydaşlarla güçlü ilişkisi, </w:t>
      </w:r>
    </w:p>
    <w:p w14:paraId="10D335B4" w14:textId="77777777" w:rsidR="002004AA"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5E5019">
        <w:rPr>
          <w:rFonts w:ascii="Times New Roman" w:hAnsi="Times New Roman" w:cs="Times New Roman"/>
          <w:sz w:val="24"/>
          <w:szCs w:val="24"/>
        </w:rPr>
        <w:t>. Kamuoyunu bilgilendirme konusunda birçok araçların etkin bir şekilde kullanılması</w:t>
      </w:r>
      <w:r>
        <w:rPr>
          <w:rFonts w:ascii="Times New Roman" w:hAnsi="Times New Roman" w:cs="Times New Roman"/>
          <w:sz w:val="24"/>
          <w:szCs w:val="24"/>
        </w:rPr>
        <w:t>,</w:t>
      </w:r>
    </w:p>
    <w:p w14:paraId="11BFFE0E" w14:textId="542461D4" w:rsidR="002004AA" w:rsidRPr="005E5019" w:rsidRDefault="002004AA" w:rsidP="002004A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Sosyal bilimler ve fen bilimleri en</w:t>
      </w:r>
      <w:r w:rsidR="003834E8">
        <w:rPr>
          <w:rFonts w:ascii="Times New Roman" w:hAnsi="Times New Roman" w:cs="Times New Roman"/>
          <w:sz w:val="24"/>
          <w:szCs w:val="24"/>
        </w:rPr>
        <w:t>s</w:t>
      </w:r>
      <w:r>
        <w:rPr>
          <w:rFonts w:ascii="Times New Roman" w:hAnsi="Times New Roman" w:cs="Times New Roman"/>
          <w:sz w:val="24"/>
          <w:szCs w:val="24"/>
        </w:rPr>
        <w:t>titülerinin birleştirilerek bu birimlerin tek çatı altında yönetilmesi.</w:t>
      </w:r>
    </w:p>
    <w:p w14:paraId="0D821364" w14:textId="77777777" w:rsidR="002004AA" w:rsidRDefault="002004AA" w:rsidP="002004AA"/>
    <w:p w14:paraId="728EB6A7" w14:textId="77777777" w:rsidR="00917C21" w:rsidRDefault="00917C21" w:rsidP="00903E02">
      <w:pPr>
        <w:spacing w:line="240" w:lineRule="auto"/>
        <w:jc w:val="both"/>
        <w:rPr>
          <w:rFonts w:ascii="Times New Roman" w:hAnsi="Times New Roman" w:cs="Times New Roman"/>
        </w:rPr>
      </w:pPr>
    </w:p>
    <w:p w14:paraId="6802161B" w14:textId="77777777" w:rsidR="00917C21" w:rsidRDefault="00917C21" w:rsidP="00903E02">
      <w:pPr>
        <w:spacing w:line="240" w:lineRule="auto"/>
        <w:jc w:val="both"/>
        <w:rPr>
          <w:rFonts w:ascii="Times New Roman" w:hAnsi="Times New Roman" w:cs="Times New Roman"/>
        </w:rPr>
      </w:pPr>
    </w:p>
    <w:p w14:paraId="33170A50" w14:textId="77777777" w:rsidR="00917C21" w:rsidRDefault="00917C21" w:rsidP="00903E02">
      <w:pPr>
        <w:spacing w:line="240" w:lineRule="auto"/>
        <w:jc w:val="both"/>
        <w:rPr>
          <w:rFonts w:ascii="Times New Roman" w:hAnsi="Times New Roman" w:cs="Times New Roman"/>
        </w:rPr>
      </w:pPr>
    </w:p>
    <w:p w14:paraId="15F3663F" w14:textId="77777777" w:rsidR="00013397" w:rsidRDefault="00013397"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35A647CB" w14:textId="77777777" w:rsidR="00222445" w:rsidRDefault="00222445"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471D0678" w14:textId="77777777" w:rsidR="00222445" w:rsidRDefault="00222445"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3F8E0DA0" w14:textId="77777777" w:rsidR="00013397" w:rsidRDefault="00013397"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47AD7968" w14:textId="77777777" w:rsidR="006502BB" w:rsidRDefault="006502BB"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65177328" w14:textId="77777777" w:rsidR="002C4BEF" w:rsidRPr="006502BB" w:rsidRDefault="002C4BEF" w:rsidP="006502BB">
      <w:pPr>
        <w:widowControl w:val="0"/>
        <w:pBdr>
          <w:top w:val="nil"/>
          <w:left w:val="nil"/>
          <w:bottom w:val="nil"/>
          <w:right w:val="nil"/>
          <w:between w:val="nil"/>
        </w:pBdr>
        <w:tabs>
          <w:tab w:val="left" w:pos="806"/>
        </w:tabs>
        <w:spacing w:after="0" w:line="240" w:lineRule="auto"/>
        <w:jc w:val="center"/>
        <w:rPr>
          <w:rFonts w:ascii="Times New Roman" w:eastAsia="Times New Roman" w:hAnsi="Times New Roman" w:cs="Times New Roman"/>
          <w:b/>
          <w:sz w:val="72"/>
          <w:szCs w:val="72"/>
          <w:lang w:eastAsia="tr-TR"/>
        </w:rPr>
      </w:pPr>
      <w:r w:rsidRPr="006502BB">
        <w:rPr>
          <w:rFonts w:ascii="Times New Roman" w:eastAsia="Times New Roman" w:hAnsi="Times New Roman" w:cs="Times New Roman"/>
          <w:b/>
          <w:sz w:val="72"/>
          <w:szCs w:val="72"/>
          <w:lang w:eastAsia="tr-TR"/>
        </w:rPr>
        <w:t>GÖSTERGE RAPORU’NA İLİŞKİN İSTENEN VERİLER</w:t>
      </w:r>
    </w:p>
    <w:p w14:paraId="4FA9A058"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39792F81"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920320A"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632CA317"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42799421"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4D34899C"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38FF46B"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4A0A966"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14:paraId="528FAA0F" w14:textId="77777777"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96"/>
          <w:szCs w:val="96"/>
          <w:lang w:eastAsia="tr-TR"/>
        </w:rPr>
      </w:pPr>
    </w:p>
    <w:p w14:paraId="6C7BF2F7" w14:textId="77777777"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6A24CEAF" w14:textId="77777777" w:rsid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211A1194" w14:textId="77777777"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002113DD" w14:textId="0469D928"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6BBC7EC3" w14:textId="3957F7A0" w:rsidR="00515198" w:rsidRDefault="00515198"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27B3CAE5" w14:textId="74A0A2A4" w:rsidR="00515198" w:rsidRDefault="00515198"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1003C880" w14:textId="77777777"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7C2F875A" w14:textId="77777777" w:rsidR="002C4BEF" w:rsidRPr="002C4BEF" w:rsidRDefault="002C4BEF" w:rsidP="00903E02">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jc w:val="both"/>
        <w:rPr>
          <w:rFonts w:ascii="Times New Roman" w:eastAsia="Times New Roman" w:hAnsi="Times New Roman" w:cs="Times New Roman"/>
          <w:color w:val="000000"/>
          <w:sz w:val="36"/>
          <w:szCs w:val="24"/>
          <w:lang w:eastAsia="tr-TR"/>
        </w:rPr>
      </w:pPr>
      <w:r w:rsidRPr="002C4BEF">
        <w:rPr>
          <w:rFonts w:ascii="Times New Roman" w:eastAsia="Times New Roman" w:hAnsi="Times New Roman" w:cs="Times New Roman"/>
          <w:b/>
          <w:color w:val="000000"/>
          <w:sz w:val="36"/>
          <w:szCs w:val="24"/>
          <w:lang w:eastAsia="tr-TR"/>
        </w:rPr>
        <w:t>KALİTE GÜVENCE SİSTEMİ</w:t>
      </w:r>
    </w:p>
    <w:p w14:paraId="46688063"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2C4BEF" w:rsidRPr="002C4BEF" w14:paraId="7DC3CEE3" w14:textId="77777777" w:rsidTr="002C4BEF">
        <w:trPr>
          <w:trHeight w:val="354"/>
        </w:trPr>
        <w:tc>
          <w:tcPr>
            <w:tcW w:w="10080" w:type="dxa"/>
            <w:gridSpan w:val="6"/>
            <w:shd w:val="clear" w:color="auto" w:fill="143F6A"/>
          </w:tcPr>
          <w:p w14:paraId="32122936" w14:textId="77777777" w:rsidR="002C4BEF" w:rsidRPr="002C4BEF" w:rsidRDefault="002C4BEF" w:rsidP="00903E02">
            <w:pPr>
              <w:jc w:val="both"/>
              <w:rPr>
                <w:b/>
                <w:color w:val="FFC000"/>
                <w:sz w:val="28"/>
                <w:szCs w:val="20"/>
                <w:shd w:val="clear" w:color="auto" w:fill="143F6A"/>
              </w:rPr>
            </w:pPr>
            <w:r w:rsidRPr="002C4BEF">
              <w:rPr>
                <w:b/>
                <w:color w:val="FFC000"/>
                <w:sz w:val="28"/>
                <w:szCs w:val="20"/>
                <w:shd w:val="clear" w:color="auto" w:fill="143F6A"/>
              </w:rPr>
              <w:t>Akademik Birimin misyon, vizyon, stratejik hedefleri</w:t>
            </w:r>
          </w:p>
        </w:tc>
      </w:tr>
      <w:tr w:rsidR="002C4BEF" w:rsidRPr="002C4BEF" w14:paraId="3CE5E9AD" w14:textId="77777777" w:rsidTr="002C4BEF">
        <w:trPr>
          <w:trHeight w:val="357"/>
        </w:trPr>
        <w:tc>
          <w:tcPr>
            <w:tcW w:w="5186" w:type="dxa"/>
            <w:shd w:val="clear" w:color="auto" w:fill="7EB1E6"/>
          </w:tcPr>
          <w:p w14:paraId="5BE4C53C" w14:textId="77777777" w:rsidR="002C4BEF" w:rsidRPr="002C4BEF" w:rsidRDefault="002C4BEF" w:rsidP="00903E02">
            <w:pPr>
              <w:spacing w:before="72"/>
              <w:jc w:val="both"/>
              <w:rPr>
                <w:b/>
                <w:color w:val="000000"/>
                <w:sz w:val="23"/>
                <w:szCs w:val="23"/>
              </w:rPr>
            </w:pPr>
          </w:p>
        </w:tc>
        <w:tc>
          <w:tcPr>
            <w:tcW w:w="1146" w:type="dxa"/>
            <w:shd w:val="clear" w:color="auto" w:fill="7EB1E6"/>
          </w:tcPr>
          <w:p w14:paraId="726F88DA" w14:textId="77777777" w:rsidR="002C4BEF" w:rsidRPr="002C4BEF" w:rsidRDefault="002C4BEF" w:rsidP="00903E02">
            <w:pPr>
              <w:spacing w:before="72"/>
              <w:ind w:left="5"/>
              <w:jc w:val="both"/>
              <w:rPr>
                <w:b/>
                <w:color w:val="000000"/>
                <w:sz w:val="23"/>
                <w:szCs w:val="23"/>
              </w:rPr>
            </w:pPr>
            <w:r w:rsidRPr="002C4BEF">
              <w:rPr>
                <w:b/>
                <w:color w:val="000000"/>
                <w:sz w:val="23"/>
                <w:szCs w:val="23"/>
              </w:rPr>
              <w:t>2019</w:t>
            </w:r>
          </w:p>
        </w:tc>
        <w:tc>
          <w:tcPr>
            <w:tcW w:w="1045" w:type="dxa"/>
            <w:shd w:val="clear" w:color="auto" w:fill="7EB1E6"/>
          </w:tcPr>
          <w:p w14:paraId="3BE20F47" w14:textId="77777777" w:rsidR="002C4BEF" w:rsidRPr="002C4BEF" w:rsidRDefault="002C4BEF" w:rsidP="00903E02">
            <w:pPr>
              <w:spacing w:before="72"/>
              <w:ind w:left="13"/>
              <w:jc w:val="both"/>
              <w:rPr>
                <w:b/>
                <w:color w:val="000000"/>
                <w:sz w:val="23"/>
                <w:szCs w:val="23"/>
              </w:rPr>
            </w:pPr>
            <w:r w:rsidRPr="002C4BEF">
              <w:rPr>
                <w:b/>
                <w:color w:val="000000"/>
                <w:sz w:val="23"/>
                <w:szCs w:val="23"/>
              </w:rPr>
              <w:t>2020</w:t>
            </w:r>
          </w:p>
        </w:tc>
        <w:tc>
          <w:tcPr>
            <w:tcW w:w="1042" w:type="dxa"/>
            <w:shd w:val="clear" w:color="auto" w:fill="7EB1E6"/>
          </w:tcPr>
          <w:p w14:paraId="6A70E8D6" w14:textId="77777777" w:rsidR="002C4BEF" w:rsidRPr="002C4BEF" w:rsidRDefault="002C4BEF" w:rsidP="00903E02">
            <w:pPr>
              <w:spacing w:before="72"/>
              <w:ind w:left="13"/>
              <w:jc w:val="both"/>
              <w:rPr>
                <w:b/>
                <w:color w:val="000000"/>
                <w:sz w:val="23"/>
                <w:szCs w:val="23"/>
              </w:rPr>
            </w:pPr>
            <w:r w:rsidRPr="002C4BEF">
              <w:rPr>
                <w:b/>
                <w:color w:val="000000"/>
                <w:sz w:val="23"/>
                <w:szCs w:val="23"/>
              </w:rPr>
              <w:t>2021</w:t>
            </w:r>
          </w:p>
        </w:tc>
        <w:tc>
          <w:tcPr>
            <w:tcW w:w="831" w:type="dxa"/>
            <w:shd w:val="clear" w:color="auto" w:fill="7EB1E6"/>
          </w:tcPr>
          <w:p w14:paraId="08A155FA" w14:textId="77777777" w:rsidR="002C4BEF" w:rsidRPr="002C4BEF" w:rsidRDefault="002C4BEF" w:rsidP="00903E02">
            <w:pPr>
              <w:spacing w:before="72"/>
              <w:ind w:left="13"/>
              <w:jc w:val="both"/>
              <w:rPr>
                <w:b/>
                <w:color w:val="000000"/>
                <w:sz w:val="23"/>
                <w:szCs w:val="23"/>
              </w:rPr>
            </w:pPr>
            <w:r w:rsidRPr="002C4BEF">
              <w:rPr>
                <w:b/>
                <w:color w:val="000000"/>
                <w:sz w:val="23"/>
                <w:szCs w:val="23"/>
              </w:rPr>
              <w:t>2022</w:t>
            </w:r>
          </w:p>
        </w:tc>
        <w:tc>
          <w:tcPr>
            <w:tcW w:w="830" w:type="dxa"/>
            <w:shd w:val="clear" w:color="auto" w:fill="7EB1E6"/>
          </w:tcPr>
          <w:p w14:paraId="306C1171" w14:textId="77777777" w:rsidR="002C4BEF" w:rsidRPr="002C4BEF" w:rsidRDefault="002C4BEF" w:rsidP="00903E02">
            <w:pPr>
              <w:spacing w:before="72"/>
              <w:ind w:left="13"/>
              <w:jc w:val="both"/>
              <w:rPr>
                <w:b/>
                <w:color w:val="000000"/>
                <w:sz w:val="23"/>
                <w:szCs w:val="23"/>
              </w:rPr>
            </w:pPr>
            <w:r w:rsidRPr="002C4BEF">
              <w:rPr>
                <w:b/>
                <w:color w:val="000000"/>
                <w:sz w:val="23"/>
                <w:szCs w:val="23"/>
              </w:rPr>
              <w:t>2023</w:t>
            </w:r>
          </w:p>
        </w:tc>
      </w:tr>
      <w:tr w:rsidR="009233AC" w:rsidRPr="002C4BEF" w14:paraId="7AB39AA4" w14:textId="77777777" w:rsidTr="009D6083">
        <w:trPr>
          <w:trHeight w:val="615"/>
        </w:trPr>
        <w:tc>
          <w:tcPr>
            <w:tcW w:w="5186" w:type="dxa"/>
          </w:tcPr>
          <w:p w14:paraId="5B427294" w14:textId="77777777" w:rsidR="009233AC" w:rsidRPr="002C4BEF" w:rsidRDefault="009233AC" w:rsidP="009233AC">
            <w:pPr>
              <w:spacing w:before="72"/>
              <w:jc w:val="both"/>
              <w:rPr>
                <w:color w:val="000000"/>
                <w:sz w:val="23"/>
                <w:szCs w:val="23"/>
              </w:rPr>
            </w:pPr>
            <w:r w:rsidRPr="002C4BEF">
              <w:rPr>
                <w:b/>
                <w:color w:val="000000"/>
                <w:sz w:val="23"/>
                <w:szCs w:val="23"/>
              </w:rPr>
              <w:t>1-</w:t>
            </w:r>
            <w:r w:rsidRPr="002C4BEF">
              <w:rPr>
                <w:color w:val="000000"/>
                <w:sz w:val="23"/>
                <w:szCs w:val="23"/>
              </w:rPr>
              <w:t>Akademik birimin stratejik planında yer alan eğitim ve öğretim faaliyetlerine ilişkin hedefleri gerçekleştirme yüzdesi (% olarak)</w:t>
            </w:r>
          </w:p>
        </w:tc>
        <w:tc>
          <w:tcPr>
            <w:tcW w:w="1146" w:type="dxa"/>
          </w:tcPr>
          <w:p w14:paraId="1F3284B7" w14:textId="77777777" w:rsidR="009233AC" w:rsidRPr="002C4BEF" w:rsidRDefault="009233AC" w:rsidP="009233AC">
            <w:pPr>
              <w:spacing w:before="72"/>
              <w:ind w:left="5"/>
              <w:jc w:val="center"/>
              <w:rPr>
                <w:sz w:val="23"/>
                <w:szCs w:val="23"/>
              </w:rPr>
            </w:pPr>
            <w:r>
              <w:rPr>
                <w:sz w:val="23"/>
                <w:szCs w:val="23"/>
              </w:rPr>
              <w:t>-</w:t>
            </w:r>
          </w:p>
        </w:tc>
        <w:tc>
          <w:tcPr>
            <w:tcW w:w="1045" w:type="dxa"/>
          </w:tcPr>
          <w:p w14:paraId="701A1800" w14:textId="70024A59" w:rsidR="009233AC" w:rsidRPr="002C4BEF" w:rsidRDefault="009233AC" w:rsidP="009233AC">
            <w:pPr>
              <w:spacing w:before="72"/>
              <w:ind w:left="13"/>
              <w:jc w:val="center"/>
              <w:rPr>
                <w:sz w:val="23"/>
                <w:szCs w:val="23"/>
              </w:rPr>
            </w:pPr>
            <w:r>
              <w:rPr>
                <w:sz w:val="23"/>
                <w:szCs w:val="23"/>
              </w:rPr>
              <w:t>-</w:t>
            </w:r>
          </w:p>
        </w:tc>
        <w:tc>
          <w:tcPr>
            <w:tcW w:w="1042" w:type="dxa"/>
          </w:tcPr>
          <w:p w14:paraId="3417A8B1" w14:textId="77777777" w:rsidR="009233AC" w:rsidRPr="002C4BEF" w:rsidRDefault="009233AC" w:rsidP="009233AC">
            <w:pPr>
              <w:spacing w:before="72"/>
              <w:ind w:left="13"/>
              <w:jc w:val="both"/>
              <w:rPr>
                <w:sz w:val="23"/>
                <w:szCs w:val="23"/>
              </w:rPr>
            </w:pPr>
          </w:p>
        </w:tc>
        <w:tc>
          <w:tcPr>
            <w:tcW w:w="831" w:type="dxa"/>
          </w:tcPr>
          <w:p w14:paraId="0AAF6F56" w14:textId="77777777" w:rsidR="009233AC" w:rsidRPr="002C4BEF" w:rsidRDefault="009233AC" w:rsidP="009233AC">
            <w:pPr>
              <w:spacing w:before="72"/>
              <w:ind w:left="13"/>
              <w:jc w:val="both"/>
              <w:rPr>
                <w:sz w:val="23"/>
                <w:szCs w:val="23"/>
              </w:rPr>
            </w:pPr>
          </w:p>
        </w:tc>
        <w:tc>
          <w:tcPr>
            <w:tcW w:w="830" w:type="dxa"/>
          </w:tcPr>
          <w:p w14:paraId="074EF257" w14:textId="77777777" w:rsidR="009233AC" w:rsidRPr="002C4BEF" w:rsidRDefault="009233AC" w:rsidP="009233AC">
            <w:pPr>
              <w:spacing w:before="72"/>
              <w:ind w:left="13"/>
              <w:jc w:val="both"/>
              <w:rPr>
                <w:sz w:val="23"/>
                <w:szCs w:val="23"/>
              </w:rPr>
            </w:pPr>
          </w:p>
        </w:tc>
      </w:tr>
      <w:tr w:rsidR="009233AC" w:rsidRPr="002C4BEF" w14:paraId="16923BE5" w14:textId="77777777" w:rsidTr="009D6083">
        <w:trPr>
          <w:trHeight w:val="686"/>
        </w:trPr>
        <w:tc>
          <w:tcPr>
            <w:tcW w:w="5186" w:type="dxa"/>
          </w:tcPr>
          <w:p w14:paraId="574077C5" w14:textId="77777777" w:rsidR="009233AC" w:rsidRPr="002C4BEF" w:rsidRDefault="009233AC" w:rsidP="009233AC">
            <w:pPr>
              <w:spacing w:before="72"/>
              <w:jc w:val="both"/>
              <w:rPr>
                <w:color w:val="000000"/>
                <w:sz w:val="23"/>
                <w:szCs w:val="23"/>
              </w:rPr>
            </w:pPr>
            <w:r w:rsidRPr="002C4BEF">
              <w:rPr>
                <w:b/>
                <w:color w:val="000000"/>
                <w:sz w:val="23"/>
                <w:szCs w:val="23"/>
              </w:rPr>
              <w:t>2-</w:t>
            </w:r>
            <w:r w:rsidRPr="002C4BEF">
              <w:rPr>
                <w:color w:val="000000"/>
                <w:sz w:val="23"/>
                <w:szCs w:val="23"/>
              </w:rPr>
              <w:t xml:space="preserve">Akademik birimin stratejik planında yer alan araştırma faaliyetlerine ilişkin hedefleri gerçekleştirme yüzdesi (% olarak) </w:t>
            </w:r>
          </w:p>
        </w:tc>
        <w:tc>
          <w:tcPr>
            <w:tcW w:w="1146" w:type="dxa"/>
          </w:tcPr>
          <w:p w14:paraId="5F3F9383" w14:textId="77777777" w:rsidR="009233AC" w:rsidRPr="002C4BEF" w:rsidRDefault="009233AC" w:rsidP="009233AC">
            <w:pPr>
              <w:spacing w:before="72"/>
              <w:ind w:left="5"/>
              <w:jc w:val="center"/>
              <w:rPr>
                <w:sz w:val="23"/>
                <w:szCs w:val="23"/>
              </w:rPr>
            </w:pPr>
            <w:r>
              <w:rPr>
                <w:sz w:val="23"/>
                <w:szCs w:val="23"/>
              </w:rPr>
              <w:t>-</w:t>
            </w:r>
          </w:p>
        </w:tc>
        <w:tc>
          <w:tcPr>
            <w:tcW w:w="1045" w:type="dxa"/>
          </w:tcPr>
          <w:p w14:paraId="250AE55A" w14:textId="22EB1B17" w:rsidR="009233AC" w:rsidRPr="002C4BEF" w:rsidRDefault="009233AC" w:rsidP="009233AC">
            <w:pPr>
              <w:spacing w:before="72"/>
              <w:ind w:left="13"/>
              <w:jc w:val="center"/>
              <w:rPr>
                <w:sz w:val="23"/>
                <w:szCs w:val="23"/>
              </w:rPr>
            </w:pPr>
            <w:r>
              <w:rPr>
                <w:sz w:val="23"/>
                <w:szCs w:val="23"/>
              </w:rPr>
              <w:t>-</w:t>
            </w:r>
          </w:p>
        </w:tc>
        <w:tc>
          <w:tcPr>
            <w:tcW w:w="1042" w:type="dxa"/>
          </w:tcPr>
          <w:p w14:paraId="2E0D8297" w14:textId="77777777" w:rsidR="009233AC" w:rsidRPr="002C4BEF" w:rsidRDefault="009233AC" w:rsidP="009233AC">
            <w:pPr>
              <w:spacing w:before="72"/>
              <w:ind w:left="13"/>
              <w:jc w:val="both"/>
              <w:rPr>
                <w:sz w:val="23"/>
                <w:szCs w:val="23"/>
              </w:rPr>
            </w:pPr>
          </w:p>
        </w:tc>
        <w:tc>
          <w:tcPr>
            <w:tcW w:w="831" w:type="dxa"/>
          </w:tcPr>
          <w:p w14:paraId="5757ACFA" w14:textId="77777777" w:rsidR="009233AC" w:rsidRPr="002C4BEF" w:rsidRDefault="009233AC" w:rsidP="009233AC">
            <w:pPr>
              <w:spacing w:before="72"/>
              <w:ind w:left="13"/>
              <w:jc w:val="both"/>
              <w:rPr>
                <w:sz w:val="23"/>
                <w:szCs w:val="23"/>
              </w:rPr>
            </w:pPr>
          </w:p>
        </w:tc>
        <w:tc>
          <w:tcPr>
            <w:tcW w:w="830" w:type="dxa"/>
          </w:tcPr>
          <w:p w14:paraId="5993CFA8" w14:textId="77777777" w:rsidR="009233AC" w:rsidRPr="002C4BEF" w:rsidRDefault="009233AC" w:rsidP="009233AC">
            <w:pPr>
              <w:spacing w:before="72"/>
              <w:ind w:left="13"/>
              <w:jc w:val="both"/>
              <w:rPr>
                <w:sz w:val="23"/>
                <w:szCs w:val="23"/>
              </w:rPr>
            </w:pPr>
          </w:p>
        </w:tc>
      </w:tr>
      <w:tr w:rsidR="009233AC" w:rsidRPr="002C4BEF" w14:paraId="597628DF" w14:textId="77777777" w:rsidTr="009D6083">
        <w:trPr>
          <w:trHeight w:val="600"/>
        </w:trPr>
        <w:tc>
          <w:tcPr>
            <w:tcW w:w="5186" w:type="dxa"/>
          </w:tcPr>
          <w:p w14:paraId="03108E32" w14:textId="77777777" w:rsidR="009233AC" w:rsidRPr="002C4BEF" w:rsidRDefault="009233AC" w:rsidP="009233AC">
            <w:pPr>
              <w:jc w:val="both"/>
            </w:pPr>
            <w:r w:rsidRPr="002C4BEF">
              <w:rPr>
                <w:b/>
              </w:rPr>
              <w:t>3-</w:t>
            </w:r>
            <w:r w:rsidRPr="002C4BEF">
              <w:t>Akademik birimin stratejik planında yer alan idari faaliyetlerine ilişkin hedefleri gerçekleştirme yüzdesi (% olarak)</w:t>
            </w:r>
          </w:p>
        </w:tc>
        <w:tc>
          <w:tcPr>
            <w:tcW w:w="1146" w:type="dxa"/>
          </w:tcPr>
          <w:p w14:paraId="2D2BCB03" w14:textId="77777777" w:rsidR="009233AC" w:rsidRPr="002C4BEF" w:rsidRDefault="009233AC" w:rsidP="009233AC">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14:paraId="04180A70" w14:textId="307B046B" w:rsidR="009233AC" w:rsidRPr="002C4BEF" w:rsidRDefault="009233AC" w:rsidP="009233AC">
            <w:pPr>
              <w:pBdr>
                <w:top w:val="nil"/>
                <w:left w:val="nil"/>
                <w:bottom w:val="nil"/>
                <w:right w:val="nil"/>
                <w:between w:val="nil"/>
              </w:pBdr>
              <w:ind w:left="3"/>
              <w:jc w:val="center"/>
              <w:rPr>
                <w:color w:val="000000"/>
                <w:sz w:val="23"/>
                <w:szCs w:val="23"/>
              </w:rPr>
            </w:pPr>
            <w:r>
              <w:rPr>
                <w:color w:val="000000"/>
                <w:sz w:val="23"/>
                <w:szCs w:val="23"/>
              </w:rPr>
              <w:t>-</w:t>
            </w:r>
          </w:p>
        </w:tc>
        <w:tc>
          <w:tcPr>
            <w:tcW w:w="1042" w:type="dxa"/>
          </w:tcPr>
          <w:p w14:paraId="295514B9" w14:textId="77777777" w:rsidR="009233AC" w:rsidRPr="002C4BEF" w:rsidRDefault="009233AC" w:rsidP="009233AC">
            <w:pPr>
              <w:pBdr>
                <w:top w:val="nil"/>
                <w:left w:val="nil"/>
                <w:bottom w:val="nil"/>
                <w:right w:val="nil"/>
                <w:between w:val="nil"/>
              </w:pBdr>
              <w:ind w:left="3"/>
              <w:jc w:val="both"/>
              <w:rPr>
                <w:color w:val="000000"/>
                <w:sz w:val="23"/>
                <w:szCs w:val="23"/>
              </w:rPr>
            </w:pPr>
          </w:p>
        </w:tc>
        <w:tc>
          <w:tcPr>
            <w:tcW w:w="831" w:type="dxa"/>
          </w:tcPr>
          <w:p w14:paraId="4008D33A" w14:textId="77777777" w:rsidR="009233AC" w:rsidRPr="002C4BEF" w:rsidRDefault="009233AC" w:rsidP="009233AC">
            <w:pPr>
              <w:pBdr>
                <w:top w:val="nil"/>
                <w:left w:val="nil"/>
                <w:bottom w:val="nil"/>
                <w:right w:val="nil"/>
                <w:between w:val="nil"/>
              </w:pBdr>
              <w:ind w:left="3"/>
              <w:jc w:val="both"/>
              <w:rPr>
                <w:color w:val="000000"/>
                <w:sz w:val="23"/>
                <w:szCs w:val="23"/>
              </w:rPr>
            </w:pPr>
          </w:p>
        </w:tc>
        <w:tc>
          <w:tcPr>
            <w:tcW w:w="830" w:type="dxa"/>
          </w:tcPr>
          <w:p w14:paraId="2D9C1FA1" w14:textId="77777777" w:rsidR="009233AC" w:rsidRPr="002C4BEF" w:rsidRDefault="009233AC" w:rsidP="009233AC">
            <w:pPr>
              <w:pBdr>
                <w:top w:val="nil"/>
                <w:left w:val="nil"/>
                <w:bottom w:val="nil"/>
                <w:right w:val="nil"/>
                <w:between w:val="nil"/>
              </w:pBdr>
              <w:ind w:left="3"/>
              <w:jc w:val="both"/>
              <w:rPr>
                <w:color w:val="000000"/>
                <w:sz w:val="23"/>
                <w:szCs w:val="23"/>
              </w:rPr>
            </w:pPr>
          </w:p>
        </w:tc>
      </w:tr>
      <w:tr w:rsidR="009233AC" w:rsidRPr="002C4BEF" w14:paraId="1C658D13" w14:textId="77777777" w:rsidTr="009D6083">
        <w:trPr>
          <w:trHeight w:val="548"/>
        </w:trPr>
        <w:tc>
          <w:tcPr>
            <w:tcW w:w="5186" w:type="dxa"/>
          </w:tcPr>
          <w:p w14:paraId="250AD47F" w14:textId="77777777" w:rsidR="009233AC" w:rsidRPr="002C4BEF" w:rsidRDefault="009233AC" w:rsidP="009233AC">
            <w:pPr>
              <w:jc w:val="both"/>
            </w:pPr>
            <w:r w:rsidRPr="002C4BEF">
              <w:rPr>
                <w:b/>
              </w:rPr>
              <w:t>4-</w:t>
            </w:r>
            <w:r w:rsidRPr="002C4BEF">
              <w:t>Akademik birimin stratejik planında yer alan toplumsal hizmet faaliyetlerine ilişkin hedefleri gerçekleştirme yüzdesi (% olarak)</w:t>
            </w:r>
          </w:p>
        </w:tc>
        <w:tc>
          <w:tcPr>
            <w:tcW w:w="1146" w:type="dxa"/>
          </w:tcPr>
          <w:p w14:paraId="2B86CBAD" w14:textId="77777777" w:rsidR="009233AC" w:rsidRPr="002C4BEF" w:rsidRDefault="009233AC" w:rsidP="009233AC">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14:paraId="6D4086E2" w14:textId="7A654626" w:rsidR="009233AC" w:rsidRPr="002C4BEF" w:rsidRDefault="009233AC" w:rsidP="009233AC">
            <w:pPr>
              <w:pBdr>
                <w:top w:val="nil"/>
                <w:left w:val="nil"/>
                <w:bottom w:val="nil"/>
                <w:right w:val="nil"/>
                <w:between w:val="nil"/>
              </w:pBdr>
              <w:ind w:left="13"/>
              <w:jc w:val="center"/>
              <w:rPr>
                <w:color w:val="000000"/>
                <w:sz w:val="23"/>
                <w:szCs w:val="23"/>
              </w:rPr>
            </w:pPr>
            <w:r>
              <w:rPr>
                <w:color w:val="000000"/>
                <w:sz w:val="23"/>
                <w:szCs w:val="23"/>
              </w:rPr>
              <w:t>-</w:t>
            </w:r>
          </w:p>
        </w:tc>
        <w:tc>
          <w:tcPr>
            <w:tcW w:w="1042" w:type="dxa"/>
          </w:tcPr>
          <w:p w14:paraId="5F83808A" w14:textId="77777777" w:rsidR="009233AC" w:rsidRPr="002C4BEF" w:rsidRDefault="009233AC" w:rsidP="009233AC">
            <w:pPr>
              <w:pBdr>
                <w:top w:val="nil"/>
                <w:left w:val="nil"/>
                <w:bottom w:val="nil"/>
                <w:right w:val="nil"/>
                <w:between w:val="nil"/>
              </w:pBdr>
              <w:ind w:left="13"/>
              <w:jc w:val="both"/>
              <w:rPr>
                <w:color w:val="000000"/>
                <w:sz w:val="23"/>
                <w:szCs w:val="23"/>
              </w:rPr>
            </w:pPr>
          </w:p>
        </w:tc>
        <w:tc>
          <w:tcPr>
            <w:tcW w:w="831" w:type="dxa"/>
          </w:tcPr>
          <w:p w14:paraId="52E71276" w14:textId="77777777" w:rsidR="009233AC" w:rsidRPr="002C4BEF" w:rsidRDefault="009233AC" w:rsidP="009233AC">
            <w:pPr>
              <w:pBdr>
                <w:top w:val="nil"/>
                <w:left w:val="nil"/>
                <w:bottom w:val="nil"/>
                <w:right w:val="nil"/>
                <w:between w:val="nil"/>
              </w:pBdr>
              <w:ind w:left="13"/>
              <w:jc w:val="both"/>
              <w:rPr>
                <w:color w:val="000000"/>
                <w:sz w:val="23"/>
                <w:szCs w:val="23"/>
              </w:rPr>
            </w:pPr>
          </w:p>
        </w:tc>
        <w:tc>
          <w:tcPr>
            <w:tcW w:w="830" w:type="dxa"/>
          </w:tcPr>
          <w:p w14:paraId="05BC1B07" w14:textId="77777777" w:rsidR="009233AC" w:rsidRPr="002C4BEF" w:rsidRDefault="009233AC" w:rsidP="009233AC">
            <w:pPr>
              <w:pBdr>
                <w:top w:val="nil"/>
                <w:left w:val="nil"/>
                <w:bottom w:val="nil"/>
                <w:right w:val="nil"/>
                <w:between w:val="nil"/>
              </w:pBdr>
              <w:ind w:left="13"/>
              <w:jc w:val="both"/>
              <w:rPr>
                <w:color w:val="000000"/>
                <w:sz w:val="23"/>
                <w:szCs w:val="23"/>
              </w:rPr>
            </w:pPr>
          </w:p>
        </w:tc>
      </w:tr>
      <w:tr w:rsidR="009233AC" w:rsidRPr="002C4BEF" w14:paraId="36BCC7A5" w14:textId="77777777" w:rsidTr="002C4BEF">
        <w:trPr>
          <w:trHeight w:val="310"/>
        </w:trPr>
        <w:tc>
          <w:tcPr>
            <w:tcW w:w="10080" w:type="dxa"/>
            <w:gridSpan w:val="6"/>
            <w:shd w:val="clear" w:color="auto" w:fill="143F6A"/>
          </w:tcPr>
          <w:p w14:paraId="7EE1C7D9" w14:textId="77777777" w:rsidR="009233AC" w:rsidRPr="002C4BEF" w:rsidRDefault="009233AC" w:rsidP="009233AC">
            <w:pPr>
              <w:pBdr>
                <w:top w:val="nil"/>
                <w:left w:val="nil"/>
                <w:bottom w:val="nil"/>
                <w:right w:val="nil"/>
                <w:between w:val="nil"/>
              </w:pBdr>
              <w:shd w:val="clear" w:color="auto" w:fill="143F6A"/>
              <w:jc w:val="both"/>
              <w:rPr>
                <w:b/>
                <w:color w:val="FFC000"/>
                <w:sz w:val="28"/>
                <w:szCs w:val="20"/>
              </w:rPr>
            </w:pPr>
            <w:r w:rsidRPr="002C4BEF">
              <w:rPr>
                <w:b/>
                <w:color w:val="FFC000"/>
                <w:sz w:val="28"/>
                <w:szCs w:val="20"/>
              </w:rPr>
              <w:t>Birim Kalite Komisyonu/Birim Kalite Temsilcisi faaliyetleri</w:t>
            </w:r>
          </w:p>
        </w:tc>
      </w:tr>
      <w:tr w:rsidR="009233AC" w:rsidRPr="002C4BEF" w14:paraId="29DD4C29" w14:textId="77777777" w:rsidTr="002C4BEF">
        <w:trPr>
          <w:trHeight w:val="403"/>
        </w:trPr>
        <w:tc>
          <w:tcPr>
            <w:tcW w:w="5186" w:type="dxa"/>
            <w:shd w:val="clear" w:color="auto" w:fill="A0C3E3"/>
          </w:tcPr>
          <w:p w14:paraId="0343C981" w14:textId="77777777" w:rsidR="009233AC" w:rsidRPr="002C4BEF" w:rsidRDefault="009233AC" w:rsidP="009233AC">
            <w:pPr>
              <w:pBdr>
                <w:top w:val="nil"/>
                <w:left w:val="nil"/>
                <w:bottom w:val="nil"/>
                <w:right w:val="nil"/>
                <w:between w:val="nil"/>
              </w:pBdr>
              <w:jc w:val="both"/>
              <w:rPr>
                <w:b/>
                <w:color w:val="000000"/>
                <w:sz w:val="23"/>
                <w:szCs w:val="23"/>
              </w:rPr>
            </w:pPr>
          </w:p>
        </w:tc>
        <w:tc>
          <w:tcPr>
            <w:tcW w:w="1146" w:type="dxa"/>
            <w:shd w:val="clear" w:color="auto" w:fill="A0C3E3"/>
          </w:tcPr>
          <w:p w14:paraId="5A96150E" w14:textId="77777777" w:rsidR="009233AC" w:rsidRPr="002C4BEF" w:rsidRDefault="009233AC" w:rsidP="009233AC">
            <w:pPr>
              <w:pBdr>
                <w:top w:val="nil"/>
                <w:left w:val="nil"/>
                <w:bottom w:val="nil"/>
                <w:right w:val="nil"/>
                <w:between w:val="nil"/>
              </w:pBdr>
              <w:ind w:left="5"/>
              <w:jc w:val="both"/>
              <w:rPr>
                <w:color w:val="000000"/>
                <w:sz w:val="23"/>
                <w:szCs w:val="23"/>
              </w:rPr>
            </w:pPr>
            <w:r w:rsidRPr="002C4BEF">
              <w:rPr>
                <w:b/>
                <w:color w:val="000000"/>
                <w:sz w:val="23"/>
                <w:szCs w:val="23"/>
              </w:rPr>
              <w:t>2019</w:t>
            </w:r>
          </w:p>
        </w:tc>
        <w:tc>
          <w:tcPr>
            <w:tcW w:w="1045" w:type="dxa"/>
            <w:shd w:val="clear" w:color="auto" w:fill="A0C3E3"/>
          </w:tcPr>
          <w:p w14:paraId="4AB2A6F5" w14:textId="77777777" w:rsidR="009233AC" w:rsidRPr="002C4BEF" w:rsidRDefault="009233AC" w:rsidP="009233AC">
            <w:pPr>
              <w:pBdr>
                <w:top w:val="nil"/>
                <w:left w:val="nil"/>
                <w:bottom w:val="nil"/>
                <w:right w:val="nil"/>
                <w:between w:val="nil"/>
              </w:pBdr>
              <w:ind w:left="13"/>
              <w:jc w:val="both"/>
              <w:rPr>
                <w:color w:val="000000"/>
                <w:sz w:val="23"/>
                <w:szCs w:val="23"/>
              </w:rPr>
            </w:pPr>
            <w:r w:rsidRPr="002C4BEF">
              <w:rPr>
                <w:b/>
                <w:color w:val="000000"/>
                <w:sz w:val="23"/>
                <w:szCs w:val="23"/>
              </w:rPr>
              <w:t>2020</w:t>
            </w:r>
          </w:p>
        </w:tc>
        <w:tc>
          <w:tcPr>
            <w:tcW w:w="1042" w:type="dxa"/>
            <w:shd w:val="clear" w:color="auto" w:fill="A0C3E3"/>
          </w:tcPr>
          <w:p w14:paraId="42BBF2ED" w14:textId="77777777" w:rsidR="009233AC" w:rsidRPr="002C4BEF" w:rsidRDefault="009233AC" w:rsidP="009233AC">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831" w:type="dxa"/>
            <w:shd w:val="clear" w:color="auto" w:fill="A0C3E3"/>
          </w:tcPr>
          <w:p w14:paraId="3F63337B" w14:textId="77777777" w:rsidR="009233AC" w:rsidRPr="002C4BEF" w:rsidRDefault="009233AC" w:rsidP="009233AC">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830" w:type="dxa"/>
            <w:shd w:val="clear" w:color="auto" w:fill="A0C3E3"/>
          </w:tcPr>
          <w:p w14:paraId="5BBAD72A" w14:textId="77777777" w:rsidR="009233AC" w:rsidRPr="002C4BEF" w:rsidRDefault="009233AC" w:rsidP="009233AC">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B00013" w:rsidRPr="002C4BEF" w14:paraId="5239E713" w14:textId="77777777" w:rsidTr="009D6083">
        <w:trPr>
          <w:trHeight w:val="532"/>
        </w:trPr>
        <w:tc>
          <w:tcPr>
            <w:tcW w:w="5186" w:type="dxa"/>
          </w:tcPr>
          <w:p w14:paraId="29BF9BEF" w14:textId="77777777" w:rsidR="00B00013" w:rsidRPr="002C4BEF" w:rsidRDefault="00B00013" w:rsidP="00B00013">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 xml:space="preserve">Kalite kültürünü yaygınlaştırma amacıyla ilgili yılda akademik birimde düzenlenen toplantı, </w:t>
            </w:r>
            <w:proofErr w:type="spellStart"/>
            <w:r w:rsidRPr="002C4BEF">
              <w:rPr>
                <w:color w:val="000000"/>
                <w:sz w:val="23"/>
                <w:szCs w:val="23"/>
              </w:rPr>
              <w:t>çalıştay</w:t>
            </w:r>
            <w:proofErr w:type="spellEnd"/>
            <w:r w:rsidRPr="002C4BEF">
              <w:rPr>
                <w:color w:val="000000"/>
                <w:sz w:val="23"/>
                <w:szCs w:val="23"/>
              </w:rPr>
              <w:t xml:space="preserve"> vb. faaliyet sayısı</w:t>
            </w:r>
          </w:p>
        </w:tc>
        <w:tc>
          <w:tcPr>
            <w:tcW w:w="1146" w:type="dxa"/>
          </w:tcPr>
          <w:p w14:paraId="36CDEDE6" w14:textId="3AE8B893" w:rsidR="00B00013" w:rsidRPr="002C4BEF" w:rsidRDefault="00B00013" w:rsidP="00B00013">
            <w:pPr>
              <w:pBdr>
                <w:top w:val="nil"/>
                <w:left w:val="nil"/>
                <w:bottom w:val="nil"/>
                <w:right w:val="nil"/>
                <w:between w:val="nil"/>
              </w:pBdr>
              <w:ind w:left="5"/>
              <w:jc w:val="center"/>
              <w:rPr>
                <w:color w:val="000000"/>
                <w:sz w:val="23"/>
                <w:szCs w:val="23"/>
              </w:rPr>
            </w:pPr>
            <w:r>
              <w:rPr>
                <w:color w:val="000000"/>
                <w:sz w:val="23"/>
                <w:szCs w:val="23"/>
              </w:rPr>
              <w:t>4</w:t>
            </w:r>
          </w:p>
        </w:tc>
        <w:tc>
          <w:tcPr>
            <w:tcW w:w="1045" w:type="dxa"/>
          </w:tcPr>
          <w:p w14:paraId="152C74BD" w14:textId="534B0828" w:rsidR="00B00013" w:rsidRPr="00B00013" w:rsidRDefault="00B00013" w:rsidP="00B00013">
            <w:pPr>
              <w:pBdr>
                <w:top w:val="nil"/>
                <w:left w:val="nil"/>
                <w:bottom w:val="nil"/>
                <w:right w:val="nil"/>
                <w:between w:val="nil"/>
              </w:pBdr>
              <w:ind w:left="13"/>
              <w:jc w:val="center"/>
              <w:rPr>
                <w:color w:val="000000"/>
                <w:sz w:val="23"/>
                <w:szCs w:val="23"/>
              </w:rPr>
            </w:pPr>
            <w:r w:rsidRPr="00B00013">
              <w:rPr>
                <w:color w:val="000000"/>
                <w:sz w:val="23"/>
                <w:szCs w:val="23"/>
              </w:rPr>
              <w:t>6*</w:t>
            </w:r>
          </w:p>
        </w:tc>
        <w:tc>
          <w:tcPr>
            <w:tcW w:w="1042" w:type="dxa"/>
          </w:tcPr>
          <w:p w14:paraId="65872484" w14:textId="77777777" w:rsidR="00B00013" w:rsidRPr="002C4BEF" w:rsidRDefault="00B00013" w:rsidP="00B00013">
            <w:pPr>
              <w:pBdr>
                <w:top w:val="nil"/>
                <w:left w:val="nil"/>
                <w:bottom w:val="nil"/>
                <w:right w:val="nil"/>
                <w:between w:val="nil"/>
              </w:pBdr>
              <w:ind w:left="13"/>
              <w:jc w:val="both"/>
              <w:rPr>
                <w:color w:val="000000"/>
                <w:sz w:val="23"/>
                <w:szCs w:val="23"/>
              </w:rPr>
            </w:pPr>
          </w:p>
        </w:tc>
        <w:tc>
          <w:tcPr>
            <w:tcW w:w="831" w:type="dxa"/>
          </w:tcPr>
          <w:p w14:paraId="0C90BC17" w14:textId="77777777" w:rsidR="00B00013" w:rsidRPr="002C4BEF" w:rsidRDefault="00B00013" w:rsidP="00B00013">
            <w:pPr>
              <w:pBdr>
                <w:top w:val="nil"/>
                <w:left w:val="nil"/>
                <w:bottom w:val="nil"/>
                <w:right w:val="nil"/>
                <w:between w:val="nil"/>
              </w:pBdr>
              <w:ind w:left="13"/>
              <w:jc w:val="both"/>
              <w:rPr>
                <w:color w:val="000000"/>
                <w:sz w:val="23"/>
                <w:szCs w:val="23"/>
              </w:rPr>
            </w:pPr>
          </w:p>
        </w:tc>
        <w:tc>
          <w:tcPr>
            <w:tcW w:w="830" w:type="dxa"/>
          </w:tcPr>
          <w:p w14:paraId="278C738E" w14:textId="77777777" w:rsidR="00B00013" w:rsidRPr="002C4BEF" w:rsidRDefault="00B00013" w:rsidP="00B00013">
            <w:pPr>
              <w:pBdr>
                <w:top w:val="nil"/>
                <w:left w:val="nil"/>
                <w:bottom w:val="nil"/>
                <w:right w:val="nil"/>
                <w:between w:val="nil"/>
              </w:pBdr>
              <w:ind w:left="13"/>
              <w:jc w:val="both"/>
              <w:rPr>
                <w:color w:val="000000"/>
                <w:sz w:val="23"/>
                <w:szCs w:val="23"/>
              </w:rPr>
            </w:pPr>
          </w:p>
        </w:tc>
      </w:tr>
      <w:tr w:rsidR="00B00013" w:rsidRPr="002C4BEF" w14:paraId="62685923" w14:textId="77777777" w:rsidTr="009D6083">
        <w:trPr>
          <w:trHeight w:val="593"/>
        </w:trPr>
        <w:tc>
          <w:tcPr>
            <w:tcW w:w="5186" w:type="dxa"/>
          </w:tcPr>
          <w:p w14:paraId="1262B19A" w14:textId="77777777" w:rsidR="00B00013" w:rsidRPr="002C4BEF" w:rsidRDefault="00B00013" w:rsidP="00B00013">
            <w:pPr>
              <w:pBdr>
                <w:top w:val="nil"/>
                <w:left w:val="nil"/>
                <w:bottom w:val="nil"/>
                <w:right w:val="nil"/>
                <w:between w:val="nil"/>
              </w:pBdr>
              <w:jc w:val="both"/>
              <w:rPr>
                <w:color w:val="000000"/>
                <w:sz w:val="23"/>
                <w:szCs w:val="23"/>
              </w:rPr>
            </w:pPr>
            <w:r w:rsidRPr="002C4BEF">
              <w:rPr>
                <w:b/>
                <w:color w:val="000000"/>
                <w:sz w:val="23"/>
                <w:szCs w:val="23"/>
              </w:rPr>
              <w:t>2-</w:t>
            </w:r>
            <w:r w:rsidRPr="002C4BEF">
              <w:rPr>
                <w:color w:val="000000"/>
                <w:sz w:val="23"/>
                <w:szCs w:val="23"/>
              </w:rPr>
              <w:t>Akademik birimin iç ve dış paydaşlarının birimin yürüttüğü kalite güvencesi çalışmalarından memnuniyet oranı (% olarak)</w:t>
            </w:r>
          </w:p>
        </w:tc>
        <w:tc>
          <w:tcPr>
            <w:tcW w:w="1146" w:type="dxa"/>
          </w:tcPr>
          <w:p w14:paraId="6F44116C" w14:textId="0CFDC562" w:rsidR="00B00013" w:rsidRPr="002C4BEF" w:rsidRDefault="00B00013" w:rsidP="00B00013">
            <w:pPr>
              <w:pBdr>
                <w:top w:val="nil"/>
                <w:left w:val="nil"/>
                <w:bottom w:val="nil"/>
                <w:right w:val="nil"/>
                <w:between w:val="nil"/>
              </w:pBdr>
              <w:ind w:left="5"/>
              <w:jc w:val="center"/>
              <w:rPr>
                <w:color w:val="000000"/>
                <w:sz w:val="23"/>
                <w:szCs w:val="23"/>
              </w:rPr>
            </w:pPr>
            <w:r>
              <w:rPr>
                <w:color w:val="000000"/>
                <w:sz w:val="23"/>
                <w:szCs w:val="23"/>
              </w:rPr>
              <w:t>_</w:t>
            </w:r>
          </w:p>
        </w:tc>
        <w:tc>
          <w:tcPr>
            <w:tcW w:w="1045" w:type="dxa"/>
          </w:tcPr>
          <w:p w14:paraId="215D4A15" w14:textId="3683B0F0" w:rsidR="00B00013" w:rsidRPr="00B00013" w:rsidRDefault="00B00013" w:rsidP="00B00013">
            <w:pPr>
              <w:pBdr>
                <w:top w:val="nil"/>
                <w:left w:val="nil"/>
                <w:bottom w:val="nil"/>
                <w:right w:val="nil"/>
                <w:between w:val="nil"/>
              </w:pBdr>
              <w:ind w:left="13"/>
              <w:jc w:val="center"/>
              <w:rPr>
                <w:color w:val="000000"/>
                <w:sz w:val="23"/>
                <w:szCs w:val="23"/>
              </w:rPr>
            </w:pPr>
            <w:r w:rsidRPr="00B00013">
              <w:rPr>
                <w:color w:val="000000"/>
                <w:sz w:val="23"/>
                <w:szCs w:val="23"/>
              </w:rPr>
              <w:t>_</w:t>
            </w:r>
          </w:p>
        </w:tc>
        <w:tc>
          <w:tcPr>
            <w:tcW w:w="1042" w:type="dxa"/>
          </w:tcPr>
          <w:p w14:paraId="12EFC632" w14:textId="77777777" w:rsidR="00B00013" w:rsidRPr="002C4BEF" w:rsidRDefault="00B00013" w:rsidP="00B00013">
            <w:pPr>
              <w:pBdr>
                <w:top w:val="nil"/>
                <w:left w:val="nil"/>
                <w:bottom w:val="nil"/>
                <w:right w:val="nil"/>
                <w:between w:val="nil"/>
              </w:pBdr>
              <w:ind w:left="13"/>
              <w:jc w:val="both"/>
              <w:rPr>
                <w:color w:val="000000"/>
                <w:sz w:val="23"/>
                <w:szCs w:val="23"/>
              </w:rPr>
            </w:pPr>
          </w:p>
        </w:tc>
        <w:tc>
          <w:tcPr>
            <w:tcW w:w="831" w:type="dxa"/>
          </w:tcPr>
          <w:p w14:paraId="13933958" w14:textId="77777777" w:rsidR="00B00013" w:rsidRPr="002C4BEF" w:rsidRDefault="00B00013" w:rsidP="00B00013">
            <w:pPr>
              <w:pBdr>
                <w:top w:val="nil"/>
                <w:left w:val="nil"/>
                <w:bottom w:val="nil"/>
                <w:right w:val="nil"/>
                <w:between w:val="nil"/>
              </w:pBdr>
              <w:ind w:left="13"/>
              <w:jc w:val="both"/>
              <w:rPr>
                <w:color w:val="000000"/>
                <w:sz w:val="23"/>
                <w:szCs w:val="23"/>
              </w:rPr>
            </w:pPr>
          </w:p>
        </w:tc>
        <w:tc>
          <w:tcPr>
            <w:tcW w:w="830" w:type="dxa"/>
          </w:tcPr>
          <w:p w14:paraId="120B9BE5" w14:textId="77777777" w:rsidR="00B00013" w:rsidRPr="002C4BEF" w:rsidRDefault="00B00013" w:rsidP="00B00013">
            <w:pPr>
              <w:pBdr>
                <w:top w:val="nil"/>
                <w:left w:val="nil"/>
                <w:bottom w:val="nil"/>
                <w:right w:val="nil"/>
                <w:between w:val="nil"/>
              </w:pBdr>
              <w:ind w:left="13"/>
              <w:jc w:val="both"/>
              <w:rPr>
                <w:color w:val="000000"/>
                <w:sz w:val="23"/>
                <w:szCs w:val="23"/>
              </w:rPr>
            </w:pPr>
          </w:p>
        </w:tc>
      </w:tr>
      <w:tr w:rsidR="00B00013" w:rsidRPr="002C4BEF" w14:paraId="16303236" w14:textId="77777777" w:rsidTr="009D6083">
        <w:trPr>
          <w:trHeight w:val="544"/>
        </w:trPr>
        <w:tc>
          <w:tcPr>
            <w:tcW w:w="5186" w:type="dxa"/>
          </w:tcPr>
          <w:p w14:paraId="58306F5A" w14:textId="77777777" w:rsidR="00B00013" w:rsidRPr="002C4BEF" w:rsidRDefault="00B00013" w:rsidP="00B00013">
            <w:pPr>
              <w:pBdr>
                <w:top w:val="nil"/>
                <w:left w:val="nil"/>
                <w:bottom w:val="nil"/>
                <w:right w:val="nil"/>
                <w:between w:val="nil"/>
              </w:pBdr>
              <w:ind w:right="107"/>
              <w:jc w:val="both"/>
              <w:rPr>
                <w:color w:val="000000"/>
                <w:sz w:val="23"/>
                <w:szCs w:val="23"/>
              </w:rPr>
            </w:pPr>
            <w:r w:rsidRPr="002C4BEF">
              <w:rPr>
                <w:b/>
                <w:color w:val="000000"/>
                <w:sz w:val="23"/>
                <w:szCs w:val="23"/>
              </w:rPr>
              <w:t>3-</w:t>
            </w:r>
            <w:r w:rsidRPr="002C4BEF">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14:paraId="552CAF27" w14:textId="7E89FC3E" w:rsidR="00B00013" w:rsidRDefault="00B00013" w:rsidP="00882ADE">
            <w:pPr>
              <w:pBdr>
                <w:top w:val="nil"/>
                <w:left w:val="nil"/>
                <w:bottom w:val="nil"/>
                <w:right w:val="nil"/>
                <w:between w:val="nil"/>
              </w:pBdr>
              <w:ind w:left="5"/>
              <w:jc w:val="center"/>
              <w:rPr>
                <w:color w:val="000000"/>
                <w:sz w:val="23"/>
                <w:szCs w:val="23"/>
              </w:rPr>
            </w:pPr>
            <w:r>
              <w:rPr>
                <w:color w:val="000000"/>
                <w:sz w:val="23"/>
                <w:szCs w:val="23"/>
              </w:rPr>
              <w:t>1</w:t>
            </w:r>
          </w:p>
          <w:p w14:paraId="2E4854BE" w14:textId="6A4E4BBB" w:rsidR="00B00013" w:rsidRPr="002C4BEF" w:rsidRDefault="00B00013" w:rsidP="00882ADE">
            <w:pPr>
              <w:pBdr>
                <w:top w:val="nil"/>
                <w:left w:val="nil"/>
                <w:bottom w:val="nil"/>
                <w:right w:val="nil"/>
                <w:between w:val="nil"/>
              </w:pBdr>
              <w:ind w:left="5"/>
              <w:jc w:val="center"/>
              <w:rPr>
                <w:color w:val="000000"/>
                <w:sz w:val="23"/>
                <w:szCs w:val="23"/>
              </w:rPr>
            </w:pPr>
            <w:r>
              <w:rPr>
                <w:color w:val="000000"/>
                <w:sz w:val="23"/>
                <w:szCs w:val="23"/>
              </w:rPr>
              <w:t>(Danışma Kurul</w:t>
            </w:r>
            <w:r w:rsidR="00882ADE">
              <w:rPr>
                <w:color w:val="000000"/>
                <w:sz w:val="23"/>
                <w:szCs w:val="23"/>
              </w:rPr>
              <w:t>u</w:t>
            </w:r>
            <w:r>
              <w:rPr>
                <w:color w:val="000000"/>
                <w:sz w:val="23"/>
                <w:szCs w:val="23"/>
              </w:rPr>
              <w:t>)</w:t>
            </w:r>
          </w:p>
        </w:tc>
        <w:tc>
          <w:tcPr>
            <w:tcW w:w="1045" w:type="dxa"/>
          </w:tcPr>
          <w:p w14:paraId="7527B8DB" w14:textId="77777777" w:rsidR="00B00013" w:rsidRPr="00B00013" w:rsidRDefault="00B00013" w:rsidP="00882ADE">
            <w:pPr>
              <w:pBdr>
                <w:top w:val="nil"/>
                <w:left w:val="nil"/>
                <w:bottom w:val="nil"/>
                <w:right w:val="nil"/>
                <w:between w:val="nil"/>
              </w:pBdr>
              <w:ind w:left="5"/>
              <w:jc w:val="center"/>
              <w:rPr>
                <w:color w:val="000000"/>
                <w:sz w:val="23"/>
                <w:szCs w:val="23"/>
              </w:rPr>
            </w:pPr>
            <w:r w:rsidRPr="00B00013">
              <w:rPr>
                <w:color w:val="000000"/>
                <w:sz w:val="23"/>
                <w:szCs w:val="23"/>
              </w:rPr>
              <w:t>1</w:t>
            </w:r>
          </w:p>
          <w:p w14:paraId="27E7D43E" w14:textId="179157B9" w:rsidR="00B00013" w:rsidRPr="00B00013" w:rsidRDefault="00B00013" w:rsidP="00882ADE">
            <w:pPr>
              <w:pBdr>
                <w:top w:val="nil"/>
                <w:left w:val="nil"/>
                <w:bottom w:val="nil"/>
                <w:right w:val="nil"/>
                <w:between w:val="nil"/>
              </w:pBdr>
              <w:ind w:left="13"/>
              <w:jc w:val="center"/>
              <w:rPr>
                <w:color w:val="000000"/>
                <w:sz w:val="23"/>
                <w:szCs w:val="23"/>
              </w:rPr>
            </w:pPr>
            <w:r w:rsidRPr="00B00013">
              <w:rPr>
                <w:color w:val="000000"/>
                <w:sz w:val="23"/>
                <w:szCs w:val="23"/>
              </w:rPr>
              <w:t>(Danışma Kurul</w:t>
            </w:r>
            <w:r w:rsidR="00882ADE">
              <w:rPr>
                <w:color w:val="000000"/>
                <w:sz w:val="23"/>
                <w:szCs w:val="23"/>
              </w:rPr>
              <w:t>u</w:t>
            </w:r>
            <w:r w:rsidRPr="00B00013">
              <w:rPr>
                <w:color w:val="000000"/>
                <w:sz w:val="23"/>
                <w:szCs w:val="23"/>
              </w:rPr>
              <w:t>)</w:t>
            </w:r>
          </w:p>
        </w:tc>
        <w:tc>
          <w:tcPr>
            <w:tcW w:w="1042" w:type="dxa"/>
          </w:tcPr>
          <w:p w14:paraId="03C6127D" w14:textId="77777777" w:rsidR="00B00013" w:rsidRPr="002C4BEF" w:rsidRDefault="00B00013" w:rsidP="00B00013">
            <w:pPr>
              <w:pBdr>
                <w:top w:val="nil"/>
                <w:left w:val="nil"/>
                <w:bottom w:val="nil"/>
                <w:right w:val="nil"/>
                <w:between w:val="nil"/>
              </w:pBdr>
              <w:ind w:left="13"/>
              <w:jc w:val="both"/>
              <w:rPr>
                <w:color w:val="000000"/>
                <w:sz w:val="23"/>
                <w:szCs w:val="23"/>
              </w:rPr>
            </w:pPr>
          </w:p>
        </w:tc>
        <w:tc>
          <w:tcPr>
            <w:tcW w:w="831" w:type="dxa"/>
          </w:tcPr>
          <w:p w14:paraId="60BFEF38" w14:textId="77777777" w:rsidR="00B00013" w:rsidRPr="002C4BEF" w:rsidRDefault="00B00013" w:rsidP="00B00013">
            <w:pPr>
              <w:pBdr>
                <w:top w:val="nil"/>
                <w:left w:val="nil"/>
                <w:bottom w:val="nil"/>
                <w:right w:val="nil"/>
                <w:between w:val="nil"/>
              </w:pBdr>
              <w:ind w:left="13"/>
              <w:jc w:val="both"/>
              <w:rPr>
                <w:color w:val="000000"/>
                <w:sz w:val="23"/>
                <w:szCs w:val="23"/>
              </w:rPr>
            </w:pPr>
          </w:p>
        </w:tc>
        <w:tc>
          <w:tcPr>
            <w:tcW w:w="830" w:type="dxa"/>
          </w:tcPr>
          <w:p w14:paraId="3E491ED2" w14:textId="77777777" w:rsidR="00B00013" w:rsidRPr="002C4BEF" w:rsidRDefault="00B00013" w:rsidP="00B00013">
            <w:pPr>
              <w:pBdr>
                <w:top w:val="nil"/>
                <w:left w:val="nil"/>
                <w:bottom w:val="nil"/>
                <w:right w:val="nil"/>
                <w:between w:val="nil"/>
              </w:pBdr>
              <w:ind w:left="13"/>
              <w:jc w:val="both"/>
              <w:rPr>
                <w:color w:val="000000"/>
                <w:sz w:val="23"/>
                <w:szCs w:val="23"/>
              </w:rPr>
            </w:pPr>
          </w:p>
        </w:tc>
      </w:tr>
    </w:tbl>
    <w:p w14:paraId="520305E0"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9054E6C"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3B9E5C3A"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01865496" w14:textId="77777777" w:rsidR="00B00013" w:rsidRP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r w:rsidRPr="00B00013">
        <w:rPr>
          <w:rFonts w:ascii="Times New Roman" w:eastAsia="Times New Roman" w:hAnsi="Times New Roman" w:cs="Times New Roman"/>
          <w:sz w:val="24"/>
          <w:szCs w:val="24"/>
          <w:lang w:eastAsia="tr-TR"/>
        </w:rPr>
        <w:t>*12/11/2020 Birim Kalite Temsilcileri Toplantısı (Üniversite Geneli)</w:t>
      </w:r>
    </w:p>
    <w:p w14:paraId="1967A65B" w14:textId="6AF32018" w:rsidR="00B00013" w:rsidRP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r w:rsidRPr="00B00013">
        <w:rPr>
          <w:rFonts w:ascii="Times New Roman" w:eastAsia="Times New Roman" w:hAnsi="Times New Roman" w:cs="Times New Roman"/>
          <w:sz w:val="24"/>
          <w:szCs w:val="24"/>
          <w:lang w:eastAsia="tr-TR"/>
        </w:rPr>
        <w:t>*27/11/2020 Birim İçi Değerlendirme Raporu Koordinasyon Toplantısı (Sosyal Bilimler ve Fen Bilimleri)</w:t>
      </w:r>
    </w:p>
    <w:p w14:paraId="0C231928" w14:textId="3B192262" w:rsidR="00B00013" w:rsidRP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r w:rsidRPr="00B00013">
        <w:rPr>
          <w:rFonts w:ascii="Times New Roman" w:eastAsia="Times New Roman" w:hAnsi="Times New Roman" w:cs="Times New Roman"/>
          <w:sz w:val="24"/>
          <w:szCs w:val="24"/>
          <w:lang w:eastAsia="tr-TR"/>
        </w:rPr>
        <w:t>*08/12/2020 Birim İçi Değerlendirme Raporu Koordinasyon Toplantısı (Fen Bilimler Geneli)</w:t>
      </w:r>
    </w:p>
    <w:p w14:paraId="3865BCD0" w14:textId="77777777" w:rsidR="00B00013" w:rsidRP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r w:rsidRPr="00B00013">
        <w:rPr>
          <w:rFonts w:ascii="Times New Roman" w:eastAsia="Times New Roman" w:hAnsi="Times New Roman" w:cs="Times New Roman"/>
          <w:sz w:val="24"/>
          <w:szCs w:val="24"/>
          <w:lang w:eastAsia="tr-TR"/>
        </w:rPr>
        <w:t>*10/12/2020 Birim İçi Değerlendirme Raporu Koordinasyon Toplantısı (Sosyal Bilimler Geneli)</w:t>
      </w:r>
    </w:p>
    <w:p w14:paraId="32094F0B" w14:textId="77777777" w:rsidR="00B00013" w:rsidRP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r w:rsidRPr="00B00013">
        <w:rPr>
          <w:rFonts w:ascii="Times New Roman" w:eastAsia="Times New Roman" w:hAnsi="Times New Roman" w:cs="Times New Roman"/>
          <w:sz w:val="24"/>
          <w:szCs w:val="24"/>
          <w:lang w:eastAsia="tr-TR"/>
        </w:rPr>
        <w:t>*18/12/2020 Birim İçi Değerlendirme Raporu Koordinasyon Toplantısı (Sosyal Bilimler ve Fen Bilimleri)</w:t>
      </w:r>
    </w:p>
    <w:p w14:paraId="2A2A2221" w14:textId="77777777" w:rsid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r w:rsidRPr="00B00013">
        <w:rPr>
          <w:rFonts w:ascii="Times New Roman" w:eastAsia="Times New Roman" w:hAnsi="Times New Roman" w:cs="Times New Roman"/>
          <w:sz w:val="24"/>
          <w:szCs w:val="24"/>
          <w:lang w:eastAsia="tr-TR"/>
        </w:rPr>
        <w:t>*21/12/2020 Birim İçi Değerlendirme Raporu Koordinasyon Toplantısı (Sosyal Bilimler Geneli)</w:t>
      </w:r>
    </w:p>
    <w:p w14:paraId="4544F27D"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7111C72F" w14:textId="0E9EC6D8"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7C3F0ABB" w14:textId="198BA5F7" w:rsidR="009233AC" w:rsidRDefault="009233AC"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1D6ABC4A" w14:textId="22C62845" w:rsidR="009233AC" w:rsidRDefault="009233AC"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65AAE02F" w14:textId="763C2219"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67674AC1" w14:textId="77777777" w:rsidR="002C4BEF" w:rsidRPr="002C4BEF" w:rsidRDefault="002C4BEF" w:rsidP="00903E02">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line="240" w:lineRule="auto"/>
        <w:jc w:val="both"/>
        <w:rPr>
          <w:rFonts w:ascii="Times New Roman" w:eastAsia="Times New Roman" w:hAnsi="Times New Roman" w:cs="Times New Roman"/>
          <w:b/>
          <w:sz w:val="36"/>
          <w:szCs w:val="24"/>
          <w:lang w:eastAsia="tr-TR"/>
        </w:rPr>
      </w:pPr>
      <w:r w:rsidRPr="002C4BEF">
        <w:rPr>
          <w:rFonts w:ascii="Times New Roman" w:eastAsia="Times New Roman" w:hAnsi="Times New Roman" w:cs="Times New Roman"/>
          <w:b/>
          <w:sz w:val="36"/>
          <w:szCs w:val="24"/>
          <w:lang w:eastAsia="tr-TR"/>
        </w:rPr>
        <w:lastRenderedPageBreak/>
        <w:t>EĞİTİM-ÖĞRETİM</w:t>
      </w:r>
    </w:p>
    <w:p w14:paraId="00ABCC99" w14:textId="77777777" w:rsidR="002C4BEF" w:rsidRPr="002C4BEF" w:rsidRDefault="002C4BEF" w:rsidP="00903E02">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9D4AE12" w14:textId="77777777" w:rsidR="002C4BEF" w:rsidRPr="002C4BEF" w:rsidRDefault="002C4BEF" w:rsidP="00903E02">
      <w:pPr>
        <w:widowControl w:val="0"/>
        <w:spacing w:after="0" w:line="240" w:lineRule="auto"/>
        <w:ind w:left="-284"/>
        <w:jc w:val="both"/>
        <w:rPr>
          <w:rFonts w:ascii="Times New Roman" w:eastAsia="Times New Roman" w:hAnsi="Times New Roman" w:cs="Times New Roman"/>
          <w:sz w:val="24"/>
          <w:szCs w:val="24"/>
          <w:lang w:eastAsia="tr-TR"/>
        </w:rPr>
      </w:pPr>
      <w:bookmarkStart w:id="51" w:name="_2bn6wsx" w:colFirst="0" w:colLast="0"/>
      <w:bookmarkEnd w:id="51"/>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1068"/>
        <w:gridCol w:w="992"/>
        <w:gridCol w:w="993"/>
        <w:gridCol w:w="939"/>
        <w:gridCol w:w="797"/>
      </w:tblGrid>
      <w:tr w:rsidR="002C4BEF" w:rsidRPr="002C4BEF" w14:paraId="1F9F61FC" w14:textId="77777777" w:rsidTr="002C4BEF">
        <w:trPr>
          <w:trHeight w:val="403"/>
        </w:trPr>
        <w:tc>
          <w:tcPr>
            <w:tcW w:w="10100" w:type="dxa"/>
            <w:gridSpan w:val="6"/>
            <w:shd w:val="clear" w:color="auto" w:fill="143F6A"/>
          </w:tcPr>
          <w:p w14:paraId="4F26D3FD" w14:textId="77777777" w:rsidR="002C4BEF" w:rsidRPr="002C4BEF" w:rsidRDefault="002C4BEF" w:rsidP="00903E02">
            <w:pPr>
              <w:tabs>
                <w:tab w:val="left" w:pos="2145"/>
              </w:tabs>
              <w:jc w:val="both"/>
              <w:rPr>
                <w:b/>
                <w:color w:val="FFC000"/>
                <w:sz w:val="28"/>
                <w:szCs w:val="28"/>
              </w:rPr>
            </w:pPr>
            <w:r w:rsidRPr="002C4BEF">
              <w:rPr>
                <w:b/>
                <w:color w:val="FFC000"/>
                <w:sz w:val="28"/>
                <w:szCs w:val="28"/>
              </w:rPr>
              <w:t>Eğitim-Öğretim Kadrosu</w:t>
            </w:r>
          </w:p>
        </w:tc>
      </w:tr>
      <w:tr w:rsidR="002C4BEF" w:rsidRPr="002C4BEF" w14:paraId="5257FB15" w14:textId="77777777" w:rsidTr="006A7E9C">
        <w:trPr>
          <w:trHeight w:val="374"/>
        </w:trPr>
        <w:tc>
          <w:tcPr>
            <w:tcW w:w="5311" w:type="dxa"/>
            <w:shd w:val="clear" w:color="auto" w:fill="A0C3E3"/>
          </w:tcPr>
          <w:p w14:paraId="407EC88E" w14:textId="77777777" w:rsidR="002C4BEF" w:rsidRPr="002C4BEF" w:rsidRDefault="002C4BEF" w:rsidP="00903E02">
            <w:pPr>
              <w:pBdr>
                <w:top w:val="nil"/>
                <w:left w:val="nil"/>
                <w:bottom w:val="nil"/>
                <w:right w:val="nil"/>
                <w:between w:val="nil"/>
              </w:pBdr>
              <w:jc w:val="both"/>
              <w:rPr>
                <w:b/>
                <w:color w:val="000000"/>
                <w:sz w:val="23"/>
                <w:szCs w:val="23"/>
              </w:rPr>
            </w:pPr>
          </w:p>
        </w:tc>
        <w:tc>
          <w:tcPr>
            <w:tcW w:w="1068" w:type="dxa"/>
            <w:shd w:val="clear" w:color="auto" w:fill="A0C3E3"/>
          </w:tcPr>
          <w:p w14:paraId="5AE0B86A" w14:textId="77777777"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92" w:type="dxa"/>
            <w:shd w:val="clear" w:color="auto" w:fill="A0C3E3"/>
          </w:tcPr>
          <w:p w14:paraId="7A0FA9A0"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2020</w:t>
            </w:r>
          </w:p>
        </w:tc>
        <w:tc>
          <w:tcPr>
            <w:tcW w:w="993" w:type="dxa"/>
            <w:shd w:val="clear" w:color="auto" w:fill="A0C3E3"/>
          </w:tcPr>
          <w:p w14:paraId="45EB4746"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939" w:type="dxa"/>
            <w:shd w:val="clear" w:color="auto" w:fill="A0C3E3"/>
          </w:tcPr>
          <w:p w14:paraId="6E1A34D9"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797" w:type="dxa"/>
            <w:shd w:val="clear" w:color="auto" w:fill="A0C3E3"/>
          </w:tcPr>
          <w:p w14:paraId="7E6A62A9"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14:paraId="4D13386B" w14:textId="77777777" w:rsidTr="006A7E9C">
        <w:trPr>
          <w:trHeight w:val="651"/>
        </w:trPr>
        <w:tc>
          <w:tcPr>
            <w:tcW w:w="5311" w:type="dxa"/>
          </w:tcPr>
          <w:p w14:paraId="1448410E" w14:textId="77777777" w:rsidR="002C4BEF" w:rsidRPr="002C4BEF" w:rsidRDefault="002C4BEF" w:rsidP="00903E02">
            <w:pPr>
              <w:jc w:val="both"/>
            </w:pPr>
            <w:r w:rsidRPr="002C4BEF">
              <w:rPr>
                <w:b/>
              </w:rPr>
              <w:t>1-</w:t>
            </w:r>
            <w:r w:rsidRPr="002C4BEF">
              <w:t xml:space="preserve">Öğretim Üyesi değerlendirme anketi ortalaması (Öğrenci Değerlendirmeleri, </w:t>
            </w:r>
            <w:r w:rsidRPr="002C4BEF">
              <w:rPr>
                <w:b/>
              </w:rPr>
              <w:t>5 puan</w:t>
            </w:r>
            <w:r w:rsidRPr="002C4BEF">
              <w:t xml:space="preserve"> üzerinden)</w:t>
            </w:r>
          </w:p>
        </w:tc>
        <w:tc>
          <w:tcPr>
            <w:tcW w:w="1068" w:type="dxa"/>
          </w:tcPr>
          <w:p w14:paraId="32F46332" w14:textId="1847313B" w:rsidR="002C4BEF" w:rsidRPr="002C4BEF" w:rsidRDefault="008E7638" w:rsidP="00903E02">
            <w:pPr>
              <w:pBdr>
                <w:top w:val="nil"/>
                <w:left w:val="nil"/>
                <w:bottom w:val="nil"/>
                <w:right w:val="nil"/>
                <w:between w:val="nil"/>
              </w:pBdr>
              <w:ind w:left="5"/>
              <w:jc w:val="both"/>
              <w:rPr>
                <w:color w:val="000000"/>
                <w:sz w:val="23"/>
                <w:szCs w:val="23"/>
              </w:rPr>
            </w:pPr>
            <w:r>
              <w:rPr>
                <w:color w:val="000000"/>
                <w:sz w:val="23"/>
                <w:szCs w:val="23"/>
              </w:rPr>
              <w:t xml:space="preserve"> </w:t>
            </w:r>
            <w:r w:rsidRPr="00527B24">
              <w:rPr>
                <w:color w:val="000000"/>
                <w:sz w:val="23"/>
                <w:szCs w:val="23"/>
              </w:rPr>
              <w:t>4,60</w:t>
            </w:r>
            <w:r w:rsidR="00CF18DE" w:rsidRPr="00527B24">
              <w:rPr>
                <w:color w:val="000000"/>
                <w:sz w:val="23"/>
                <w:szCs w:val="23"/>
              </w:rPr>
              <w:t xml:space="preserve"> / 5</w:t>
            </w:r>
            <w:r w:rsidR="00C10C51">
              <w:rPr>
                <w:color w:val="000000"/>
                <w:sz w:val="23"/>
                <w:szCs w:val="23"/>
              </w:rPr>
              <w:t>*</w:t>
            </w:r>
            <w:r w:rsidR="008F577A" w:rsidRPr="00527B24">
              <w:rPr>
                <w:color w:val="000000"/>
                <w:sz w:val="23"/>
                <w:szCs w:val="23"/>
              </w:rPr>
              <w:t>*</w:t>
            </w:r>
          </w:p>
        </w:tc>
        <w:tc>
          <w:tcPr>
            <w:tcW w:w="992" w:type="dxa"/>
          </w:tcPr>
          <w:p w14:paraId="648E35FA" w14:textId="22ED5B18" w:rsidR="002C4BEF" w:rsidRPr="00B00013" w:rsidRDefault="00C10478" w:rsidP="00C10478">
            <w:pPr>
              <w:pBdr>
                <w:top w:val="nil"/>
                <w:left w:val="nil"/>
                <w:bottom w:val="nil"/>
                <w:right w:val="nil"/>
                <w:between w:val="nil"/>
              </w:pBdr>
              <w:ind w:left="13"/>
              <w:jc w:val="center"/>
              <w:rPr>
                <w:color w:val="000000"/>
                <w:sz w:val="23"/>
                <w:szCs w:val="23"/>
              </w:rPr>
            </w:pPr>
            <w:r w:rsidRPr="00B00013">
              <w:rPr>
                <w:color w:val="000000"/>
                <w:sz w:val="23"/>
                <w:szCs w:val="23"/>
              </w:rPr>
              <w:t>4,8</w:t>
            </w:r>
            <w:r w:rsidR="00B00013" w:rsidRPr="00B00013">
              <w:rPr>
                <w:color w:val="000000"/>
                <w:sz w:val="23"/>
                <w:szCs w:val="23"/>
              </w:rPr>
              <w:t>0</w:t>
            </w:r>
            <w:r w:rsidRPr="00B00013">
              <w:rPr>
                <w:color w:val="000000"/>
                <w:sz w:val="23"/>
                <w:szCs w:val="23"/>
              </w:rPr>
              <w:t xml:space="preserve"> / 5</w:t>
            </w:r>
            <w:r w:rsidR="00C10C51">
              <w:rPr>
                <w:color w:val="000000"/>
                <w:sz w:val="23"/>
                <w:szCs w:val="23"/>
              </w:rPr>
              <w:t>*</w:t>
            </w:r>
            <w:r w:rsidRPr="00B00013">
              <w:rPr>
                <w:color w:val="000000"/>
                <w:sz w:val="23"/>
                <w:szCs w:val="23"/>
              </w:rPr>
              <w:t>*</w:t>
            </w:r>
          </w:p>
        </w:tc>
        <w:tc>
          <w:tcPr>
            <w:tcW w:w="993" w:type="dxa"/>
          </w:tcPr>
          <w:p w14:paraId="3EB9963B"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14:paraId="70C52A2D"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14:paraId="56EFEAE5"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3CE8AF89" w14:textId="77777777" w:rsidTr="002C4BEF">
        <w:trPr>
          <w:trHeight w:val="266"/>
        </w:trPr>
        <w:tc>
          <w:tcPr>
            <w:tcW w:w="10100" w:type="dxa"/>
            <w:gridSpan w:val="6"/>
            <w:shd w:val="clear" w:color="auto" w:fill="143F6A"/>
          </w:tcPr>
          <w:p w14:paraId="756849EB" w14:textId="77777777" w:rsidR="002C4BEF" w:rsidRPr="00B00013" w:rsidRDefault="002C4BEF" w:rsidP="00903E02">
            <w:pPr>
              <w:pBdr>
                <w:top w:val="nil"/>
                <w:left w:val="nil"/>
                <w:bottom w:val="single" w:sz="4" w:space="1" w:color="auto"/>
                <w:right w:val="nil"/>
                <w:between w:val="nil"/>
              </w:pBdr>
              <w:jc w:val="both"/>
              <w:rPr>
                <w:b/>
                <w:color w:val="FFC000"/>
                <w:sz w:val="28"/>
                <w:szCs w:val="20"/>
              </w:rPr>
            </w:pPr>
            <w:r w:rsidRPr="00B00013">
              <w:rPr>
                <w:b/>
                <w:color w:val="FFC000"/>
                <w:sz w:val="28"/>
                <w:szCs w:val="20"/>
              </w:rPr>
              <w:t>Programların Sürekli İzlenmesi ve Güncellenmesi</w:t>
            </w:r>
          </w:p>
        </w:tc>
      </w:tr>
      <w:tr w:rsidR="002C4BEF" w:rsidRPr="002C4BEF" w14:paraId="762639FF" w14:textId="77777777" w:rsidTr="006A7E9C">
        <w:trPr>
          <w:trHeight w:val="318"/>
        </w:trPr>
        <w:tc>
          <w:tcPr>
            <w:tcW w:w="5311" w:type="dxa"/>
            <w:shd w:val="clear" w:color="auto" w:fill="A0C3E3"/>
          </w:tcPr>
          <w:p w14:paraId="45A2FBA7" w14:textId="77777777" w:rsidR="002C4BEF" w:rsidRPr="002C4BEF" w:rsidRDefault="002C4BEF" w:rsidP="00903E02">
            <w:pPr>
              <w:pBdr>
                <w:top w:val="nil"/>
                <w:left w:val="nil"/>
                <w:bottom w:val="nil"/>
                <w:right w:val="nil"/>
                <w:between w:val="nil"/>
              </w:pBdr>
              <w:jc w:val="both"/>
              <w:rPr>
                <w:b/>
                <w:color w:val="000000"/>
                <w:sz w:val="23"/>
                <w:szCs w:val="23"/>
              </w:rPr>
            </w:pPr>
          </w:p>
        </w:tc>
        <w:tc>
          <w:tcPr>
            <w:tcW w:w="1068" w:type="dxa"/>
            <w:shd w:val="clear" w:color="auto" w:fill="A0C3E3"/>
          </w:tcPr>
          <w:p w14:paraId="189D0A31" w14:textId="77777777" w:rsidR="002C4BEF" w:rsidRPr="002C4BEF" w:rsidRDefault="002C4BEF" w:rsidP="00903E02">
            <w:pPr>
              <w:pBdr>
                <w:top w:val="nil"/>
                <w:left w:val="nil"/>
                <w:bottom w:val="nil"/>
                <w:right w:val="nil"/>
                <w:between w:val="nil"/>
              </w:pBdr>
              <w:ind w:left="5"/>
              <w:jc w:val="both"/>
              <w:rPr>
                <w:b/>
                <w:color w:val="000000"/>
                <w:sz w:val="24"/>
                <w:szCs w:val="23"/>
              </w:rPr>
            </w:pPr>
            <w:r w:rsidRPr="002C4BEF">
              <w:rPr>
                <w:b/>
                <w:color w:val="000000"/>
                <w:sz w:val="24"/>
                <w:szCs w:val="23"/>
              </w:rPr>
              <w:t>2019</w:t>
            </w:r>
          </w:p>
        </w:tc>
        <w:tc>
          <w:tcPr>
            <w:tcW w:w="992" w:type="dxa"/>
            <w:shd w:val="clear" w:color="auto" w:fill="A0C3E3"/>
          </w:tcPr>
          <w:p w14:paraId="5B9CA914" w14:textId="77777777" w:rsidR="002C4BEF" w:rsidRPr="00B00013" w:rsidRDefault="002C4BEF" w:rsidP="00903E02">
            <w:pPr>
              <w:pBdr>
                <w:top w:val="nil"/>
                <w:left w:val="nil"/>
                <w:bottom w:val="nil"/>
                <w:right w:val="nil"/>
                <w:between w:val="nil"/>
              </w:pBdr>
              <w:ind w:left="13"/>
              <w:jc w:val="both"/>
              <w:rPr>
                <w:b/>
                <w:color w:val="000000"/>
                <w:sz w:val="24"/>
                <w:szCs w:val="23"/>
              </w:rPr>
            </w:pPr>
            <w:r w:rsidRPr="00B00013">
              <w:rPr>
                <w:b/>
                <w:color w:val="000000"/>
                <w:sz w:val="24"/>
                <w:szCs w:val="23"/>
              </w:rPr>
              <w:t>2020</w:t>
            </w:r>
          </w:p>
        </w:tc>
        <w:tc>
          <w:tcPr>
            <w:tcW w:w="993" w:type="dxa"/>
            <w:shd w:val="clear" w:color="auto" w:fill="A0C3E3"/>
          </w:tcPr>
          <w:p w14:paraId="240F55B6"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2021</w:t>
            </w:r>
          </w:p>
        </w:tc>
        <w:tc>
          <w:tcPr>
            <w:tcW w:w="939" w:type="dxa"/>
            <w:shd w:val="clear" w:color="auto" w:fill="A0C3E3"/>
          </w:tcPr>
          <w:p w14:paraId="7B57DABD"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2022</w:t>
            </w:r>
          </w:p>
        </w:tc>
        <w:tc>
          <w:tcPr>
            <w:tcW w:w="797" w:type="dxa"/>
            <w:shd w:val="clear" w:color="auto" w:fill="A0C3E3"/>
          </w:tcPr>
          <w:p w14:paraId="746F8AA1"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2023</w:t>
            </w:r>
          </w:p>
        </w:tc>
      </w:tr>
      <w:tr w:rsidR="002C4BEF" w:rsidRPr="002C4BEF" w14:paraId="5EF55A45" w14:textId="77777777" w:rsidTr="006A7E9C">
        <w:trPr>
          <w:trHeight w:val="318"/>
        </w:trPr>
        <w:tc>
          <w:tcPr>
            <w:tcW w:w="5311" w:type="dxa"/>
          </w:tcPr>
          <w:p w14:paraId="338BE10D"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Akredite program sayısı</w:t>
            </w:r>
          </w:p>
        </w:tc>
        <w:tc>
          <w:tcPr>
            <w:tcW w:w="1068" w:type="dxa"/>
          </w:tcPr>
          <w:p w14:paraId="18457B7A" w14:textId="77777777" w:rsid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p w14:paraId="3C9EC34C" w14:textId="77777777" w:rsidR="00CF18DE" w:rsidRPr="002C4BEF" w:rsidRDefault="00CF18DE" w:rsidP="00903E02">
            <w:pPr>
              <w:pBdr>
                <w:top w:val="nil"/>
                <w:left w:val="nil"/>
                <w:bottom w:val="nil"/>
                <w:right w:val="nil"/>
                <w:between w:val="nil"/>
              </w:pBdr>
              <w:ind w:left="5"/>
              <w:jc w:val="both"/>
              <w:rPr>
                <w:color w:val="000000"/>
                <w:sz w:val="23"/>
                <w:szCs w:val="23"/>
              </w:rPr>
            </w:pPr>
          </w:p>
        </w:tc>
        <w:tc>
          <w:tcPr>
            <w:tcW w:w="992" w:type="dxa"/>
          </w:tcPr>
          <w:p w14:paraId="31B71B7E" w14:textId="0E4D0D7E" w:rsidR="002C4BEF" w:rsidRPr="00B00013" w:rsidRDefault="00C10478" w:rsidP="00C10478">
            <w:pPr>
              <w:pBdr>
                <w:top w:val="nil"/>
                <w:left w:val="nil"/>
                <w:bottom w:val="nil"/>
                <w:right w:val="nil"/>
                <w:between w:val="nil"/>
              </w:pBdr>
              <w:ind w:left="13"/>
              <w:jc w:val="center"/>
              <w:rPr>
                <w:color w:val="000000"/>
                <w:sz w:val="23"/>
                <w:szCs w:val="23"/>
              </w:rPr>
            </w:pPr>
            <w:r w:rsidRPr="00B00013">
              <w:rPr>
                <w:color w:val="000000"/>
                <w:sz w:val="23"/>
                <w:szCs w:val="23"/>
              </w:rPr>
              <w:t>-</w:t>
            </w:r>
          </w:p>
        </w:tc>
        <w:tc>
          <w:tcPr>
            <w:tcW w:w="993" w:type="dxa"/>
          </w:tcPr>
          <w:p w14:paraId="58A6854B"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14:paraId="075463E5"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14:paraId="4B88ECE8"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777F7CCB" w14:textId="77777777" w:rsidTr="006A7E9C">
        <w:trPr>
          <w:trHeight w:val="662"/>
        </w:trPr>
        <w:tc>
          <w:tcPr>
            <w:tcW w:w="5311" w:type="dxa"/>
          </w:tcPr>
          <w:p w14:paraId="0594E8AE" w14:textId="77777777" w:rsidR="002C4BEF" w:rsidRPr="002C4BEF" w:rsidRDefault="002C4BEF" w:rsidP="00903E02">
            <w:pPr>
              <w:jc w:val="both"/>
            </w:pPr>
            <w:r w:rsidRPr="002C4BEF">
              <w:rPr>
                <w:b/>
              </w:rPr>
              <w:t>2-</w:t>
            </w:r>
            <w:r w:rsidRPr="002C4BEF">
              <w:t>Akran değerlendirilmesi yapılan program sayısı (Akredite olmayan bölümlerdeki ders çıktısı ve değerlendirilmesi yapılan)</w:t>
            </w:r>
          </w:p>
        </w:tc>
        <w:tc>
          <w:tcPr>
            <w:tcW w:w="1068" w:type="dxa"/>
          </w:tcPr>
          <w:p w14:paraId="3CAF05FF"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992" w:type="dxa"/>
          </w:tcPr>
          <w:p w14:paraId="2185D69D" w14:textId="5FC4EC4A" w:rsidR="002C4BEF" w:rsidRPr="00B00013" w:rsidRDefault="00C10478" w:rsidP="00C10478">
            <w:pPr>
              <w:pBdr>
                <w:top w:val="nil"/>
                <w:left w:val="nil"/>
                <w:bottom w:val="nil"/>
                <w:right w:val="nil"/>
                <w:between w:val="nil"/>
              </w:pBdr>
              <w:ind w:left="3"/>
              <w:jc w:val="center"/>
              <w:rPr>
                <w:color w:val="000000"/>
                <w:sz w:val="23"/>
                <w:szCs w:val="23"/>
              </w:rPr>
            </w:pPr>
            <w:r w:rsidRPr="00B00013">
              <w:rPr>
                <w:color w:val="000000"/>
                <w:sz w:val="23"/>
                <w:szCs w:val="23"/>
              </w:rPr>
              <w:t>-</w:t>
            </w:r>
          </w:p>
        </w:tc>
        <w:tc>
          <w:tcPr>
            <w:tcW w:w="993" w:type="dxa"/>
          </w:tcPr>
          <w:p w14:paraId="268709BF"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258DAD85"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47468595"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5EBA56D6" w14:textId="77777777" w:rsidTr="002C4BEF">
        <w:trPr>
          <w:trHeight w:val="439"/>
        </w:trPr>
        <w:tc>
          <w:tcPr>
            <w:tcW w:w="10100" w:type="dxa"/>
            <w:gridSpan w:val="6"/>
            <w:shd w:val="clear" w:color="auto" w:fill="143F6A"/>
          </w:tcPr>
          <w:p w14:paraId="70E36583" w14:textId="77777777" w:rsidR="002C4BEF" w:rsidRPr="00B00013" w:rsidRDefault="002C4BEF" w:rsidP="00903E02">
            <w:pPr>
              <w:pBdr>
                <w:top w:val="nil"/>
                <w:left w:val="nil"/>
                <w:bottom w:val="nil"/>
                <w:right w:val="nil"/>
                <w:between w:val="nil"/>
              </w:pBdr>
              <w:jc w:val="both"/>
              <w:rPr>
                <w:b/>
                <w:color w:val="FFC000"/>
                <w:sz w:val="28"/>
                <w:szCs w:val="20"/>
              </w:rPr>
            </w:pPr>
            <w:r w:rsidRPr="00B00013">
              <w:rPr>
                <w:b/>
                <w:color w:val="FFC000"/>
                <w:sz w:val="28"/>
                <w:szCs w:val="20"/>
              </w:rPr>
              <w:t>Programların Tasarımı ve Onayı</w:t>
            </w:r>
          </w:p>
        </w:tc>
      </w:tr>
      <w:tr w:rsidR="002C4BEF" w:rsidRPr="002C4BEF" w14:paraId="57A8D710" w14:textId="77777777" w:rsidTr="006A7E9C">
        <w:trPr>
          <w:trHeight w:val="405"/>
        </w:trPr>
        <w:tc>
          <w:tcPr>
            <w:tcW w:w="5311" w:type="dxa"/>
            <w:shd w:val="clear" w:color="auto" w:fill="A0C3E3"/>
          </w:tcPr>
          <w:p w14:paraId="2DA24083" w14:textId="77777777" w:rsidR="002C4BEF" w:rsidRPr="002C4BEF" w:rsidRDefault="002C4BEF" w:rsidP="00903E02">
            <w:pPr>
              <w:jc w:val="both"/>
              <w:rPr>
                <w:b/>
              </w:rPr>
            </w:pPr>
          </w:p>
        </w:tc>
        <w:tc>
          <w:tcPr>
            <w:tcW w:w="1068" w:type="dxa"/>
            <w:shd w:val="clear" w:color="auto" w:fill="A0C3E3"/>
          </w:tcPr>
          <w:p w14:paraId="4491A33A" w14:textId="77777777"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92" w:type="dxa"/>
            <w:shd w:val="clear" w:color="auto" w:fill="A0C3E3"/>
          </w:tcPr>
          <w:p w14:paraId="222FC668" w14:textId="77777777" w:rsidR="002C4BEF" w:rsidRPr="00B00013" w:rsidRDefault="002C4BEF" w:rsidP="00903E02">
            <w:pPr>
              <w:pBdr>
                <w:top w:val="nil"/>
                <w:left w:val="nil"/>
                <w:bottom w:val="nil"/>
                <w:right w:val="nil"/>
                <w:between w:val="nil"/>
              </w:pBdr>
              <w:ind w:left="3"/>
              <w:jc w:val="both"/>
              <w:rPr>
                <w:b/>
                <w:color w:val="000000"/>
                <w:sz w:val="23"/>
                <w:szCs w:val="23"/>
              </w:rPr>
            </w:pPr>
            <w:r w:rsidRPr="00B00013">
              <w:rPr>
                <w:b/>
                <w:color w:val="000000"/>
                <w:sz w:val="23"/>
                <w:szCs w:val="23"/>
              </w:rPr>
              <w:t>2020</w:t>
            </w:r>
          </w:p>
        </w:tc>
        <w:tc>
          <w:tcPr>
            <w:tcW w:w="993" w:type="dxa"/>
            <w:shd w:val="clear" w:color="auto" w:fill="A0C3E3"/>
          </w:tcPr>
          <w:p w14:paraId="1DDB518F"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939" w:type="dxa"/>
            <w:shd w:val="clear" w:color="auto" w:fill="A0C3E3"/>
          </w:tcPr>
          <w:p w14:paraId="01D4A342"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797" w:type="dxa"/>
            <w:shd w:val="clear" w:color="auto" w:fill="A0C3E3"/>
          </w:tcPr>
          <w:p w14:paraId="5587D951"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B00013" w:rsidRPr="002C4BEF" w14:paraId="7E259EF4" w14:textId="77777777" w:rsidTr="006A7E9C">
        <w:trPr>
          <w:trHeight w:val="662"/>
        </w:trPr>
        <w:tc>
          <w:tcPr>
            <w:tcW w:w="5311" w:type="dxa"/>
          </w:tcPr>
          <w:p w14:paraId="034F5B1B" w14:textId="77777777" w:rsidR="00B00013" w:rsidRPr="002C4BEF" w:rsidRDefault="00B00013" w:rsidP="00B00013">
            <w:pPr>
              <w:jc w:val="both"/>
            </w:pPr>
            <w:r w:rsidRPr="002C4BEF">
              <w:rPr>
                <w:b/>
              </w:rPr>
              <w:t>1-</w:t>
            </w:r>
            <w:r w:rsidRPr="002C4BEF">
              <w:t>Kurumun web sayfasından izlenebilen, program bilgi paketi tamamlanmış (Ön Lisans/Lisans/Yüksek Lisans/Doktora) programı sayısı / (Toplam program sayısı)'</w:t>
            </w:r>
            <w:proofErr w:type="spellStart"/>
            <w:r w:rsidRPr="002C4BEF">
              <w:t>na</w:t>
            </w:r>
            <w:proofErr w:type="spellEnd"/>
            <w:r w:rsidRPr="002C4BEF">
              <w:t xml:space="preserve"> oranı</w:t>
            </w:r>
          </w:p>
        </w:tc>
        <w:tc>
          <w:tcPr>
            <w:tcW w:w="1068" w:type="dxa"/>
          </w:tcPr>
          <w:p w14:paraId="1666C991" w14:textId="77777777" w:rsidR="00B00013" w:rsidRPr="002C4BEF" w:rsidRDefault="00B00013" w:rsidP="00B00013">
            <w:pPr>
              <w:pBdr>
                <w:top w:val="nil"/>
                <w:left w:val="nil"/>
                <w:bottom w:val="nil"/>
                <w:right w:val="nil"/>
                <w:between w:val="nil"/>
              </w:pBdr>
              <w:ind w:left="5"/>
              <w:jc w:val="both"/>
              <w:rPr>
                <w:color w:val="000000"/>
                <w:sz w:val="23"/>
                <w:szCs w:val="23"/>
              </w:rPr>
            </w:pPr>
            <w:r>
              <w:rPr>
                <w:color w:val="000000"/>
                <w:sz w:val="23"/>
                <w:szCs w:val="23"/>
              </w:rPr>
              <w:t xml:space="preserve"> %100</w:t>
            </w:r>
          </w:p>
        </w:tc>
        <w:tc>
          <w:tcPr>
            <w:tcW w:w="992" w:type="dxa"/>
          </w:tcPr>
          <w:p w14:paraId="004F8058" w14:textId="6B98933F" w:rsidR="00B00013" w:rsidRPr="00B00013" w:rsidRDefault="00B00013" w:rsidP="00B00013">
            <w:pPr>
              <w:pBdr>
                <w:top w:val="nil"/>
                <w:left w:val="nil"/>
                <w:bottom w:val="nil"/>
                <w:right w:val="nil"/>
                <w:between w:val="nil"/>
              </w:pBdr>
              <w:ind w:left="3"/>
              <w:jc w:val="center"/>
              <w:rPr>
                <w:color w:val="000000"/>
                <w:sz w:val="23"/>
                <w:szCs w:val="23"/>
              </w:rPr>
            </w:pPr>
            <w:r w:rsidRPr="00B00013">
              <w:rPr>
                <w:color w:val="000000"/>
                <w:sz w:val="23"/>
                <w:szCs w:val="23"/>
              </w:rPr>
              <w:t xml:space="preserve"> %100 </w:t>
            </w:r>
          </w:p>
        </w:tc>
        <w:tc>
          <w:tcPr>
            <w:tcW w:w="993" w:type="dxa"/>
          </w:tcPr>
          <w:p w14:paraId="04FB7116" w14:textId="77777777" w:rsidR="00B00013" w:rsidRPr="002C4BEF" w:rsidRDefault="00B00013" w:rsidP="00B00013">
            <w:pPr>
              <w:pBdr>
                <w:top w:val="nil"/>
                <w:left w:val="nil"/>
                <w:bottom w:val="nil"/>
                <w:right w:val="nil"/>
                <w:between w:val="nil"/>
              </w:pBdr>
              <w:ind w:left="3"/>
              <w:jc w:val="both"/>
              <w:rPr>
                <w:color w:val="000000"/>
                <w:sz w:val="23"/>
                <w:szCs w:val="23"/>
              </w:rPr>
            </w:pPr>
          </w:p>
        </w:tc>
        <w:tc>
          <w:tcPr>
            <w:tcW w:w="939" w:type="dxa"/>
          </w:tcPr>
          <w:p w14:paraId="3D2E068D" w14:textId="77777777" w:rsidR="00B00013" w:rsidRPr="002C4BEF" w:rsidRDefault="00B00013" w:rsidP="00B00013">
            <w:pPr>
              <w:pBdr>
                <w:top w:val="nil"/>
                <w:left w:val="nil"/>
                <w:bottom w:val="nil"/>
                <w:right w:val="nil"/>
                <w:between w:val="nil"/>
              </w:pBdr>
              <w:ind w:left="3"/>
              <w:jc w:val="both"/>
              <w:rPr>
                <w:color w:val="000000"/>
                <w:sz w:val="23"/>
                <w:szCs w:val="23"/>
              </w:rPr>
            </w:pPr>
          </w:p>
        </w:tc>
        <w:tc>
          <w:tcPr>
            <w:tcW w:w="797" w:type="dxa"/>
          </w:tcPr>
          <w:p w14:paraId="29BE21DB" w14:textId="77777777" w:rsidR="00B00013" w:rsidRPr="002C4BEF" w:rsidRDefault="00B00013" w:rsidP="00B00013">
            <w:pPr>
              <w:pBdr>
                <w:top w:val="nil"/>
                <w:left w:val="nil"/>
                <w:bottom w:val="nil"/>
                <w:right w:val="nil"/>
                <w:between w:val="nil"/>
              </w:pBdr>
              <w:ind w:left="3"/>
              <w:jc w:val="both"/>
              <w:rPr>
                <w:color w:val="000000"/>
                <w:sz w:val="23"/>
                <w:szCs w:val="23"/>
              </w:rPr>
            </w:pPr>
          </w:p>
        </w:tc>
      </w:tr>
      <w:tr w:rsidR="00B00013" w:rsidRPr="002C4BEF" w14:paraId="69475B76" w14:textId="77777777" w:rsidTr="006A7E9C">
        <w:trPr>
          <w:trHeight w:val="662"/>
        </w:trPr>
        <w:tc>
          <w:tcPr>
            <w:tcW w:w="5311" w:type="dxa"/>
          </w:tcPr>
          <w:p w14:paraId="044FF307" w14:textId="77777777" w:rsidR="00B00013" w:rsidRPr="00B700B2" w:rsidRDefault="00B00013" w:rsidP="00B00013">
            <w:pPr>
              <w:jc w:val="both"/>
            </w:pPr>
            <w:r w:rsidRPr="00B700B2">
              <w:rPr>
                <w:b/>
              </w:rPr>
              <w:t>2-</w:t>
            </w:r>
            <w:r w:rsidRPr="00B700B2">
              <w:t>Öğrencilerin kayıtlı oldukları programdan memnuniyet oranı (% olarak)</w:t>
            </w:r>
          </w:p>
        </w:tc>
        <w:tc>
          <w:tcPr>
            <w:tcW w:w="1068" w:type="dxa"/>
          </w:tcPr>
          <w:p w14:paraId="0A2AF4BD" w14:textId="49FF1380" w:rsidR="00B00013" w:rsidRPr="00B700B2" w:rsidRDefault="00B00013" w:rsidP="00B00013">
            <w:pPr>
              <w:pBdr>
                <w:top w:val="nil"/>
                <w:left w:val="nil"/>
                <w:bottom w:val="nil"/>
                <w:right w:val="nil"/>
                <w:between w:val="nil"/>
              </w:pBdr>
              <w:ind w:left="5"/>
              <w:jc w:val="both"/>
              <w:rPr>
                <w:color w:val="000000"/>
                <w:sz w:val="23"/>
                <w:szCs w:val="23"/>
              </w:rPr>
            </w:pPr>
            <w:r w:rsidRPr="00B700B2">
              <w:rPr>
                <w:color w:val="000000"/>
                <w:sz w:val="23"/>
                <w:szCs w:val="23"/>
              </w:rPr>
              <w:t>4,5 / 5*</w:t>
            </w:r>
            <w:r w:rsidR="007E3BBB">
              <w:rPr>
                <w:color w:val="000000"/>
                <w:sz w:val="23"/>
                <w:szCs w:val="23"/>
              </w:rPr>
              <w:t>*</w:t>
            </w:r>
            <w:r w:rsidR="00C10C51">
              <w:rPr>
                <w:color w:val="000000"/>
                <w:sz w:val="23"/>
                <w:szCs w:val="23"/>
              </w:rPr>
              <w:t>*</w:t>
            </w:r>
          </w:p>
        </w:tc>
        <w:tc>
          <w:tcPr>
            <w:tcW w:w="992" w:type="dxa"/>
          </w:tcPr>
          <w:p w14:paraId="2CFBBC0C" w14:textId="4ADFE19F" w:rsidR="00B00013" w:rsidRPr="00B00013" w:rsidRDefault="00B00013" w:rsidP="00B00013">
            <w:pPr>
              <w:pBdr>
                <w:top w:val="nil"/>
                <w:left w:val="nil"/>
                <w:bottom w:val="nil"/>
                <w:right w:val="nil"/>
                <w:between w:val="nil"/>
              </w:pBdr>
              <w:ind w:left="3"/>
              <w:jc w:val="center"/>
              <w:rPr>
                <w:color w:val="000000"/>
                <w:sz w:val="23"/>
                <w:szCs w:val="23"/>
              </w:rPr>
            </w:pPr>
            <w:r w:rsidRPr="00B00013">
              <w:rPr>
                <w:color w:val="000000"/>
                <w:sz w:val="23"/>
                <w:szCs w:val="23"/>
              </w:rPr>
              <w:t>4,73/5**</w:t>
            </w:r>
            <w:r w:rsidR="00C10C51">
              <w:rPr>
                <w:color w:val="000000"/>
                <w:sz w:val="23"/>
                <w:szCs w:val="23"/>
              </w:rPr>
              <w:t>*</w:t>
            </w:r>
          </w:p>
        </w:tc>
        <w:tc>
          <w:tcPr>
            <w:tcW w:w="993" w:type="dxa"/>
          </w:tcPr>
          <w:p w14:paraId="5069D37A" w14:textId="77777777" w:rsidR="00B00013" w:rsidRPr="002C4BEF" w:rsidRDefault="00B00013" w:rsidP="00B00013">
            <w:pPr>
              <w:pBdr>
                <w:top w:val="nil"/>
                <w:left w:val="nil"/>
                <w:bottom w:val="nil"/>
                <w:right w:val="nil"/>
                <w:between w:val="nil"/>
              </w:pBdr>
              <w:ind w:left="3"/>
              <w:jc w:val="both"/>
              <w:rPr>
                <w:color w:val="000000"/>
                <w:sz w:val="23"/>
                <w:szCs w:val="23"/>
              </w:rPr>
            </w:pPr>
          </w:p>
        </w:tc>
        <w:tc>
          <w:tcPr>
            <w:tcW w:w="939" w:type="dxa"/>
          </w:tcPr>
          <w:p w14:paraId="06E2D53A" w14:textId="77777777" w:rsidR="00B00013" w:rsidRPr="002C4BEF" w:rsidRDefault="00B00013" w:rsidP="00B00013">
            <w:pPr>
              <w:pBdr>
                <w:top w:val="nil"/>
                <w:left w:val="nil"/>
                <w:bottom w:val="nil"/>
                <w:right w:val="nil"/>
                <w:between w:val="nil"/>
              </w:pBdr>
              <w:ind w:left="3"/>
              <w:jc w:val="both"/>
              <w:rPr>
                <w:color w:val="000000"/>
                <w:sz w:val="23"/>
                <w:szCs w:val="23"/>
              </w:rPr>
            </w:pPr>
          </w:p>
        </w:tc>
        <w:tc>
          <w:tcPr>
            <w:tcW w:w="797" w:type="dxa"/>
          </w:tcPr>
          <w:p w14:paraId="471AC6BF" w14:textId="77777777" w:rsidR="00B00013" w:rsidRPr="002C4BEF" w:rsidRDefault="00B00013" w:rsidP="00B00013">
            <w:pPr>
              <w:pBdr>
                <w:top w:val="nil"/>
                <w:left w:val="nil"/>
                <w:bottom w:val="nil"/>
                <w:right w:val="nil"/>
                <w:between w:val="nil"/>
              </w:pBdr>
              <w:ind w:left="3"/>
              <w:jc w:val="both"/>
              <w:rPr>
                <w:color w:val="000000"/>
                <w:sz w:val="23"/>
                <w:szCs w:val="23"/>
              </w:rPr>
            </w:pPr>
          </w:p>
        </w:tc>
      </w:tr>
    </w:tbl>
    <w:p w14:paraId="718CA20B"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3B317A94"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699A9E77" w14:textId="77777777" w:rsidR="00B00013" w:rsidRDefault="00B00013" w:rsidP="00B000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6BBE2793" w14:textId="09B4E325" w:rsidR="00B00013" w:rsidRPr="00B00013" w:rsidRDefault="00B00013" w:rsidP="00B00013">
      <w:pPr>
        <w:spacing w:line="240" w:lineRule="auto"/>
        <w:jc w:val="both"/>
        <w:rPr>
          <w:rFonts w:ascii="Times New Roman" w:eastAsia="Times New Roman" w:hAnsi="Times New Roman" w:cs="Times New Roman"/>
          <w:i/>
          <w:iCs/>
          <w:sz w:val="24"/>
          <w:szCs w:val="24"/>
          <w:lang w:eastAsia="tr-TR"/>
        </w:rPr>
      </w:pPr>
      <w:r w:rsidRPr="00B00013">
        <w:rPr>
          <w:rFonts w:ascii="Times New Roman" w:eastAsia="Times New Roman" w:hAnsi="Times New Roman" w:cs="Times New Roman"/>
          <w:i/>
          <w:iCs/>
          <w:sz w:val="24"/>
          <w:szCs w:val="24"/>
          <w:lang w:eastAsia="tr-TR"/>
        </w:rPr>
        <w:t>*</w:t>
      </w:r>
      <w:r w:rsidR="00C10C51">
        <w:rPr>
          <w:rFonts w:ascii="Times New Roman" w:eastAsia="Times New Roman" w:hAnsi="Times New Roman" w:cs="Times New Roman"/>
          <w:i/>
          <w:iCs/>
          <w:sz w:val="24"/>
          <w:szCs w:val="24"/>
          <w:lang w:eastAsia="tr-TR"/>
        </w:rPr>
        <w:t>*</w:t>
      </w:r>
      <w:r w:rsidRPr="00B00013">
        <w:rPr>
          <w:rFonts w:ascii="Times New Roman" w:eastAsia="Times New Roman" w:hAnsi="Times New Roman" w:cs="Times New Roman"/>
          <w:i/>
          <w:iCs/>
          <w:sz w:val="24"/>
          <w:szCs w:val="24"/>
          <w:lang w:eastAsia="tr-TR"/>
        </w:rPr>
        <w:t xml:space="preserve">Kaynak: Ana Bilim Dalları Öğrenci Ders Değerlendirme Anketlerinin “Öğretim Elemanı Değerlendirme” ortalaması baz alınmıştır (Ek 3). </w:t>
      </w:r>
    </w:p>
    <w:p w14:paraId="79012544" w14:textId="7A65222E" w:rsidR="00B00013" w:rsidRPr="00955511" w:rsidRDefault="00B00013" w:rsidP="00B00013">
      <w:pPr>
        <w:spacing w:line="240" w:lineRule="auto"/>
        <w:jc w:val="both"/>
        <w:rPr>
          <w:rFonts w:ascii="Times New Roman" w:eastAsia="Times New Roman" w:hAnsi="Times New Roman" w:cs="Times New Roman"/>
          <w:i/>
          <w:iCs/>
          <w:sz w:val="24"/>
          <w:szCs w:val="24"/>
          <w:lang w:eastAsia="tr-TR"/>
        </w:rPr>
      </w:pPr>
      <w:r w:rsidRPr="00B00013">
        <w:rPr>
          <w:rFonts w:ascii="Times New Roman" w:eastAsia="Times New Roman" w:hAnsi="Times New Roman" w:cs="Times New Roman"/>
          <w:i/>
          <w:iCs/>
          <w:sz w:val="24"/>
          <w:szCs w:val="24"/>
          <w:lang w:eastAsia="tr-TR"/>
        </w:rPr>
        <w:t>**</w:t>
      </w:r>
      <w:r w:rsidR="00C10C51">
        <w:rPr>
          <w:rFonts w:ascii="Times New Roman" w:eastAsia="Times New Roman" w:hAnsi="Times New Roman" w:cs="Times New Roman"/>
          <w:i/>
          <w:iCs/>
          <w:sz w:val="24"/>
          <w:szCs w:val="24"/>
          <w:lang w:eastAsia="tr-TR"/>
        </w:rPr>
        <w:t>*</w:t>
      </w:r>
      <w:r w:rsidRPr="00B00013">
        <w:rPr>
          <w:rFonts w:ascii="Times New Roman" w:eastAsia="Times New Roman" w:hAnsi="Times New Roman" w:cs="Times New Roman"/>
          <w:i/>
          <w:iCs/>
          <w:sz w:val="24"/>
          <w:szCs w:val="24"/>
          <w:lang w:eastAsia="tr-TR"/>
        </w:rPr>
        <w:t>Kaynak: Ana Bilim Dalları Öğrenci Ders Değerlendirme Anketlerinin “Ders Değerlendirme” ortalaması baz alınmıştır (Ek 3).</w:t>
      </w:r>
    </w:p>
    <w:p w14:paraId="31C3D61E" w14:textId="50083FAD" w:rsidR="00F8543C" w:rsidRPr="00917C21" w:rsidRDefault="00F8543C" w:rsidP="00F8543C">
      <w:pPr>
        <w:spacing w:line="240" w:lineRule="auto"/>
        <w:jc w:val="both"/>
        <w:rPr>
          <w:rFonts w:ascii="Times New Roman" w:eastAsia="Times New Roman" w:hAnsi="Times New Roman" w:cs="Times New Roman"/>
          <w:sz w:val="24"/>
          <w:szCs w:val="24"/>
          <w:lang w:eastAsia="tr-TR"/>
        </w:rPr>
      </w:pPr>
    </w:p>
    <w:p w14:paraId="4DFD8F24" w14:textId="16F54C08"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5B72896D" w14:textId="77777777" w:rsidR="00174C8F" w:rsidRDefault="00174C8F" w:rsidP="00903E02">
      <w:pPr>
        <w:tabs>
          <w:tab w:val="left" w:pos="2976"/>
        </w:tabs>
        <w:spacing w:line="240" w:lineRule="auto"/>
        <w:jc w:val="both"/>
        <w:rPr>
          <w:rFonts w:ascii="Times New Roman" w:eastAsia="Times New Roman" w:hAnsi="Times New Roman" w:cs="Times New Roman"/>
          <w:sz w:val="24"/>
          <w:szCs w:val="24"/>
          <w:lang w:eastAsia="tr-TR"/>
        </w:rPr>
      </w:pPr>
    </w:p>
    <w:p w14:paraId="42AC26C5" w14:textId="61581F78" w:rsidR="00E33376" w:rsidRDefault="00E33376" w:rsidP="00903E02">
      <w:pPr>
        <w:tabs>
          <w:tab w:val="left" w:pos="2976"/>
        </w:tabs>
        <w:spacing w:line="240" w:lineRule="auto"/>
        <w:jc w:val="both"/>
        <w:rPr>
          <w:rFonts w:ascii="Times New Roman" w:eastAsia="Times New Roman" w:hAnsi="Times New Roman" w:cs="Times New Roman"/>
          <w:sz w:val="24"/>
          <w:szCs w:val="24"/>
          <w:lang w:eastAsia="tr-TR"/>
        </w:rPr>
      </w:pPr>
    </w:p>
    <w:p w14:paraId="0CBC1883" w14:textId="27050BDE" w:rsidR="00E33376" w:rsidRDefault="00E33376" w:rsidP="00903E02">
      <w:pPr>
        <w:tabs>
          <w:tab w:val="left" w:pos="2976"/>
        </w:tabs>
        <w:spacing w:line="240" w:lineRule="auto"/>
        <w:jc w:val="both"/>
        <w:rPr>
          <w:rFonts w:ascii="Times New Roman" w:eastAsia="Times New Roman" w:hAnsi="Times New Roman" w:cs="Times New Roman"/>
          <w:sz w:val="24"/>
          <w:szCs w:val="24"/>
          <w:lang w:eastAsia="tr-TR"/>
        </w:rPr>
      </w:pPr>
    </w:p>
    <w:p w14:paraId="07A518EC" w14:textId="77777777" w:rsidR="00E33376" w:rsidRDefault="00E33376" w:rsidP="00903E02">
      <w:pPr>
        <w:tabs>
          <w:tab w:val="left" w:pos="2976"/>
        </w:tabs>
        <w:spacing w:line="240" w:lineRule="auto"/>
        <w:jc w:val="both"/>
        <w:rPr>
          <w:rFonts w:ascii="Times New Roman" w:eastAsia="Times New Roman" w:hAnsi="Times New Roman" w:cs="Times New Roman"/>
          <w:sz w:val="24"/>
          <w:szCs w:val="24"/>
          <w:lang w:eastAsia="tr-TR"/>
        </w:rPr>
      </w:pPr>
    </w:p>
    <w:p w14:paraId="44DDDF5B" w14:textId="2F187D3E"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14:paraId="0ECE7543" w14:textId="77777777" w:rsidR="00917C21" w:rsidRPr="002C4BEF" w:rsidRDefault="00917C21" w:rsidP="00903E02">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jc w:val="both"/>
        <w:rPr>
          <w:rFonts w:ascii="Times New Roman" w:eastAsia="Times New Roman" w:hAnsi="Times New Roman" w:cs="Times New Roman"/>
          <w:b/>
          <w:color w:val="000000"/>
          <w:sz w:val="36"/>
          <w:szCs w:val="26"/>
          <w:lang w:eastAsia="tr-TR"/>
        </w:rPr>
      </w:pPr>
      <w:r w:rsidRPr="002C4BEF">
        <w:rPr>
          <w:rFonts w:ascii="Times New Roman" w:eastAsia="Times New Roman" w:hAnsi="Times New Roman" w:cs="Times New Roman"/>
          <w:b/>
          <w:color w:val="000000"/>
          <w:sz w:val="36"/>
          <w:szCs w:val="26"/>
          <w:lang w:eastAsia="tr-TR"/>
        </w:rPr>
        <w:lastRenderedPageBreak/>
        <w:t>ARAŞTIRMA-GELİŞTİRME</w:t>
      </w:r>
    </w:p>
    <w:p w14:paraId="21753E98" w14:textId="77777777" w:rsidR="00917C21" w:rsidRPr="008F577A"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lang w:eastAsia="tr-TR"/>
        </w:rPr>
      </w:pP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917C21" w:rsidRPr="002C4BEF" w14:paraId="525EEE4C" w14:textId="77777777" w:rsidTr="00903E02">
        <w:trPr>
          <w:trHeight w:val="450"/>
        </w:trPr>
        <w:tc>
          <w:tcPr>
            <w:tcW w:w="9878" w:type="dxa"/>
            <w:gridSpan w:val="6"/>
            <w:shd w:val="clear" w:color="auto" w:fill="143F6A"/>
          </w:tcPr>
          <w:p w14:paraId="29EF09FD" w14:textId="77777777"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Desteklenen Projelerin Dağılımı</w:t>
            </w:r>
          </w:p>
        </w:tc>
      </w:tr>
      <w:tr w:rsidR="00917C21" w:rsidRPr="002C4BEF" w14:paraId="0ED4932D" w14:textId="77777777" w:rsidTr="00903E02">
        <w:trPr>
          <w:trHeight w:val="494"/>
        </w:trPr>
        <w:tc>
          <w:tcPr>
            <w:tcW w:w="5330" w:type="dxa"/>
            <w:shd w:val="clear" w:color="auto" w:fill="A0C3E3"/>
          </w:tcPr>
          <w:p w14:paraId="1EE8CD14"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64102838"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5AE3CFC6"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70A6BA3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4741CCC8"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4259EC8C"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5F7BF1" w:rsidRPr="002C4BEF" w14:paraId="5B8C938D" w14:textId="77777777" w:rsidTr="00903E02">
        <w:trPr>
          <w:trHeight w:val="302"/>
        </w:trPr>
        <w:tc>
          <w:tcPr>
            <w:tcW w:w="5330" w:type="dxa"/>
          </w:tcPr>
          <w:p w14:paraId="0C1ED06F" w14:textId="77777777" w:rsidR="005F7BF1" w:rsidRPr="002C4BEF" w:rsidRDefault="005F7BF1" w:rsidP="005F7BF1">
            <w:pPr>
              <w:pBdr>
                <w:top w:val="nil"/>
                <w:left w:val="nil"/>
                <w:bottom w:val="nil"/>
                <w:right w:val="nil"/>
                <w:between w:val="nil"/>
              </w:pBdr>
              <w:jc w:val="both"/>
              <w:rPr>
                <w:color w:val="000000"/>
              </w:rPr>
            </w:pPr>
            <w:r w:rsidRPr="002C4BEF">
              <w:rPr>
                <w:b/>
                <w:color w:val="000000"/>
              </w:rPr>
              <w:t>1-</w:t>
            </w:r>
            <w:r w:rsidRPr="002C4BEF">
              <w:rPr>
                <w:color w:val="000000"/>
              </w:rPr>
              <w:t>Öğretim üyesi başına tamamlanan yıllık kurum dışından desteklenen proje sayısı</w:t>
            </w:r>
          </w:p>
        </w:tc>
        <w:tc>
          <w:tcPr>
            <w:tcW w:w="942" w:type="dxa"/>
          </w:tcPr>
          <w:p w14:paraId="152EF6D0"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45BF3DCA" w14:textId="608261DD"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54B23903"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5441FEA2"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02D25ED4"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3213AD3F" w14:textId="77777777" w:rsidTr="00903E02">
        <w:trPr>
          <w:trHeight w:val="344"/>
        </w:trPr>
        <w:tc>
          <w:tcPr>
            <w:tcW w:w="5330" w:type="dxa"/>
          </w:tcPr>
          <w:p w14:paraId="3B056C54" w14:textId="77777777" w:rsidR="005F7BF1" w:rsidRPr="002C4BEF" w:rsidRDefault="005F7BF1" w:rsidP="005F7BF1">
            <w:pPr>
              <w:pBdr>
                <w:top w:val="nil"/>
                <w:left w:val="nil"/>
                <w:bottom w:val="nil"/>
                <w:right w:val="nil"/>
                <w:between w:val="nil"/>
              </w:pBdr>
              <w:jc w:val="both"/>
              <w:rPr>
                <w:color w:val="000000"/>
              </w:rPr>
            </w:pPr>
            <w:r w:rsidRPr="002C4BEF">
              <w:rPr>
                <w:b/>
                <w:color w:val="000000"/>
              </w:rPr>
              <w:t>2-</w:t>
            </w:r>
            <w:r w:rsidRPr="002C4BEF">
              <w:rPr>
                <w:color w:val="000000"/>
              </w:rPr>
              <w:t>Öğretim üyesi başına devam eden kurum dışından desteklenen proje sayısı</w:t>
            </w:r>
          </w:p>
        </w:tc>
        <w:tc>
          <w:tcPr>
            <w:tcW w:w="942" w:type="dxa"/>
          </w:tcPr>
          <w:p w14:paraId="5A19B6C5"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27857EC2" w14:textId="04F14038"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475C8E20"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44C53D90"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5DD79248"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5E68CCFB" w14:textId="77777777" w:rsidTr="00903E02">
        <w:trPr>
          <w:trHeight w:val="450"/>
        </w:trPr>
        <w:tc>
          <w:tcPr>
            <w:tcW w:w="5330" w:type="dxa"/>
          </w:tcPr>
          <w:p w14:paraId="37EA229A" w14:textId="77777777" w:rsidR="005F7BF1" w:rsidRPr="002C4BEF" w:rsidRDefault="005F7BF1" w:rsidP="005F7BF1">
            <w:pPr>
              <w:pBdr>
                <w:top w:val="nil"/>
                <w:left w:val="nil"/>
                <w:bottom w:val="nil"/>
                <w:right w:val="nil"/>
                <w:between w:val="nil"/>
              </w:pBdr>
              <w:jc w:val="both"/>
              <w:rPr>
                <w:color w:val="000000"/>
              </w:rPr>
            </w:pPr>
            <w:r w:rsidRPr="002C4BEF">
              <w:rPr>
                <w:b/>
                <w:color w:val="000000"/>
              </w:rPr>
              <w:t>3-</w:t>
            </w:r>
            <w:r w:rsidRPr="002C4BEF">
              <w:rPr>
                <w:color w:val="000000"/>
              </w:rPr>
              <w:t>Öğretim üyesi başına tamamlanan yılık kurum dışından desteklenen projelerin toplam bütçesi</w:t>
            </w:r>
          </w:p>
        </w:tc>
        <w:tc>
          <w:tcPr>
            <w:tcW w:w="942" w:type="dxa"/>
          </w:tcPr>
          <w:p w14:paraId="2C3E4A2F"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6CB0B78D" w14:textId="6766AC52"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527E8B31"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5BAEB117"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57CC9479"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1F1F96FA" w14:textId="77777777" w:rsidTr="00903E02">
        <w:trPr>
          <w:trHeight w:val="445"/>
        </w:trPr>
        <w:tc>
          <w:tcPr>
            <w:tcW w:w="5330" w:type="dxa"/>
          </w:tcPr>
          <w:p w14:paraId="758CB004" w14:textId="77777777" w:rsidR="005F7BF1" w:rsidRPr="002C4BEF" w:rsidRDefault="005F7BF1" w:rsidP="005F7BF1">
            <w:pPr>
              <w:pBdr>
                <w:top w:val="nil"/>
                <w:left w:val="nil"/>
                <w:bottom w:val="nil"/>
                <w:right w:val="nil"/>
                <w:between w:val="nil"/>
              </w:pBdr>
              <w:jc w:val="both"/>
              <w:rPr>
                <w:color w:val="000000"/>
              </w:rPr>
            </w:pPr>
            <w:r w:rsidRPr="002C4BEF">
              <w:rPr>
                <w:b/>
                <w:color w:val="000000"/>
              </w:rPr>
              <w:t>4-</w:t>
            </w:r>
            <w:r w:rsidRPr="002C4BEF">
              <w:rPr>
                <w:color w:val="000000"/>
              </w:rPr>
              <w:t>Öğretim üyesi başına devam eden kurum dışından desteklenen projelerin toplam bütçesi</w:t>
            </w:r>
          </w:p>
        </w:tc>
        <w:tc>
          <w:tcPr>
            <w:tcW w:w="942" w:type="dxa"/>
          </w:tcPr>
          <w:p w14:paraId="31498CCE"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6DAB7E58" w14:textId="68EDABD7"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671AE90E"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0E6BBE4B"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566FEE8E"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7EAD7891" w14:textId="77777777" w:rsidTr="00903E02">
        <w:trPr>
          <w:trHeight w:val="451"/>
        </w:trPr>
        <w:tc>
          <w:tcPr>
            <w:tcW w:w="5330" w:type="dxa"/>
          </w:tcPr>
          <w:p w14:paraId="19EFC30C" w14:textId="77777777" w:rsidR="005F7BF1" w:rsidRPr="002C4BEF" w:rsidRDefault="005F7BF1" w:rsidP="005F7BF1">
            <w:pPr>
              <w:pBdr>
                <w:top w:val="nil"/>
                <w:left w:val="nil"/>
                <w:bottom w:val="nil"/>
                <w:right w:val="nil"/>
                <w:between w:val="nil"/>
              </w:pBdr>
              <w:jc w:val="both"/>
              <w:rPr>
                <w:color w:val="000000"/>
              </w:rPr>
            </w:pPr>
            <w:r w:rsidRPr="002C4BEF">
              <w:rPr>
                <w:b/>
                <w:color w:val="000000"/>
              </w:rPr>
              <w:t>5-</w:t>
            </w:r>
            <w:r w:rsidRPr="002C4BEF">
              <w:rPr>
                <w:color w:val="000000"/>
              </w:rPr>
              <w:t>Devam eden dış destekli toplam proje bütçesinin devam eden dış destekli proje sayısına oranı</w:t>
            </w:r>
          </w:p>
        </w:tc>
        <w:tc>
          <w:tcPr>
            <w:tcW w:w="942" w:type="dxa"/>
          </w:tcPr>
          <w:p w14:paraId="1E1A6F1D"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77257782" w14:textId="64E07787"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7366BD78"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477F9F8D"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0618C0EA"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0DB82BB7" w14:textId="77777777" w:rsidTr="00903E02">
        <w:trPr>
          <w:trHeight w:val="457"/>
        </w:trPr>
        <w:tc>
          <w:tcPr>
            <w:tcW w:w="5330" w:type="dxa"/>
          </w:tcPr>
          <w:p w14:paraId="5FF74F48" w14:textId="77777777" w:rsidR="005F7BF1" w:rsidRPr="002C4BEF" w:rsidRDefault="005F7BF1" w:rsidP="005F7BF1">
            <w:pPr>
              <w:jc w:val="both"/>
            </w:pPr>
            <w:r w:rsidRPr="002C4BEF">
              <w:rPr>
                <w:b/>
              </w:rPr>
              <w:t>6-</w:t>
            </w:r>
            <w:r w:rsidRPr="002C4BEF">
              <w:t xml:space="preserve">Öğretim üyesi başına tamamlanan ortalama yılık uluslararası </w:t>
            </w:r>
            <w:proofErr w:type="spellStart"/>
            <w:r w:rsidRPr="002C4BEF">
              <w:t>işbirlikli</w:t>
            </w:r>
            <w:proofErr w:type="spellEnd"/>
            <w:r w:rsidRPr="002C4BEF">
              <w:t xml:space="preserve"> proje sayısı</w:t>
            </w:r>
          </w:p>
        </w:tc>
        <w:tc>
          <w:tcPr>
            <w:tcW w:w="942" w:type="dxa"/>
          </w:tcPr>
          <w:p w14:paraId="2DA959B2"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54E2C1A7" w14:textId="12565EB9"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1A2C0228"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255B6DE2"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3F93372A"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4BF0398A" w14:textId="77777777" w:rsidTr="00903E02">
        <w:trPr>
          <w:trHeight w:val="363"/>
        </w:trPr>
        <w:tc>
          <w:tcPr>
            <w:tcW w:w="5330" w:type="dxa"/>
          </w:tcPr>
          <w:p w14:paraId="6D71BCB5" w14:textId="77777777" w:rsidR="005F7BF1" w:rsidRPr="002C4BEF" w:rsidRDefault="005F7BF1" w:rsidP="005F7BF1">
            <w:pPr>
              <w:jc w:val="both"/>
            </w:pPr>
            <w:r w:rsidRPr="002C4BEF">
              <w:rPr>
                <w:b/>
              </w:rPr>
              <w:t>7-</w:t>
            </w:r>
            <w:r w:rsidRPr="002C4BEF">
              <w:t xml:space="preserve">Öğretim üyesi başına devam eden uluslararası </w:t>
            </w:r>
            <w:proofErr w:type="spellStart"/>
            <w:r w:rsidRPr="002C4BEF">
              <w:t>işbirlikli</w:t>
            </w:r>
            <w:proofErr w:type="spellEnd"/>
            <w:r w:rsidRPr="002C4BEF">
              <w:t xml:space="preserve"> proje sayısı</w:t>
            </w:r>
          </w:p>
        </w:tc>
        <w:tc>
          <w:tcPr>
            <w:tcW w:w="942" w:type="dxa"/>
          </w:tcPr>
          <w:p w14:paraId="3F61528E"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13A8F385" w14:textId="33A1616B"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5392F84D"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484C8AA6"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3B6FD2A1"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0D30D943" w14:textId="77777777" w:rsidTr="00903E02">
        <w:trPr>
          <w:trHeight w:val="446"/>
        </w:trPr>
        <w:tc>
          <w:tcPr>
            <w:tcW w:w="5330" w:type="dxa"/>
          </w:tcPr>
          <w:p w14:paraId="59DC2ECF" w14:textId="77777777" w:rsidR="005F7BF1" w:rsidRPr="002C4BEF" w:rsidRDefault="005F7BF1" w:rsidP="005F7BF1">
            <w:pPr>
              <w:jc w:val="both"/>
            </w:pPr>
            <w:r w:rsidRPr="002C4BEF">
              <w:rPr>
                <w:b/>
              </w:rPr>
              <w:t>8-</w:t>
            </w:r>
            <w:r w:rsidRPr="002C4BEF">
              <w:t xml:space="preserve">Öğretim üyesi başına tamamlanan ortalama yılık uluslararası </w:t>
            </w:r>
            <w:proofErr w:type="spellStart"/>
            <w:r w:rsidRPr="002C4BEF">
              <w:t>işbirlikli</w:t>
            </w:r>
            <w:proofErr w:type="spellEnd"/>
            <w:r w:rsidRPr="002C4BEF">
              <w:t xml:space="preserve"> projelerin toplam bütçesi</w:t>
            </w:r>
          </w:p>
        </w:tc>
        <w:tc>
          <w:tcPr>
            <w:tcW w:w="942" w:type="dxa"/>
          </w:tcPr>
          <w:p w14:paraId="6EFCA692"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6D8F140A" w14:textId="51231392"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2500BE24"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288B4452"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01C8BE15"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35584D4A" w14:textId="77777777" w:rsidTr="00903E02">
        <w:trPr>
          <w:trHeight w:val="293"/>
        </w:trPr>
        <w:tc>
          <w:tcPr>
            <w:tcW w:w="5330" w:type="dxa"/>
          </w:tcPr>
          <w:p w14:paraId="260BAA92" w14:textId="77777777" w:rsidR="005F7BF1" w:rsidRPr="002C4BEF" w:rsidRDefault="005F7BF1" w:rsidP="005F7BF1">
            <w:pPr>
              <w:pBdr>
                <w:top w:val="nil"/>
                <w:left w:val="nil"/>
                <w:bottom w:val="nil"/>
                <w:right w:val="nil"/>
                <w:between w:val="nil"/>
              </w:pBdr>
              <w:jc w:val="both"/>
              <w:rPr>
                <w:color w:val="000000"/>
              </w:rPr>
            </w:pPr>
            <w:r w:rsidRPr="002C4BEF">
              <w:rPr>
                <w:b/>
                <w:color w:val="000000"/>
              </w:rPr>
              <w:t>9-</w:t>
            </w:r>
            <w:r w:rsidRPr="002C4BEF">
              <w:rPr>
                <w:color w:val="000000"/>
              </w:rPr>
              <w:t xml:space="preserve">Öğretim üyesi başına devam eden uluslararası </w:t>
            </w:r>
            <w:proofErr w:type="spellStart"/>
            <w:r w:rsidRPr="002C4BEF">
              <w:rPr>
                <w:color w:val="000000"/>
              </w:rPr>
              <w:t>işbirlikli</w:t>
            </w:r>
            <w:proofErr w:type="spellEnd"/>
            <w:r w:rsidRPr="002C4BEF">
              <w:rPr>
                <w:color w:val="000000"/>
              </w:rPr>
              <w:t xml:space="preserve"> projelerin toplam bütçesi</w:t>
            </w:r>
          </w:p>
        </w:tc>
        <w:tc>
          <w:tcPr>
            <w:tcW w:w="942" w:type="dxa"/>
          </w:tcPr>
          <w:p w14:paraId="289B7B99"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6FE15BA2" w14:textId="1E618B27"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33853D24"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198763E0"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7A0F3B06"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07A52481" w14:textId="77777777" w:rsidTr="00903E02">
        <w:trPr>
          <w:trHeight w:val="279"/>
        </w:trPr>
        <w:tc>
          <w:tcPr>
            <w:tcW w:w="9878" w:type="dxa"/>
            <w:gridSpan w:val="6"/>
            <w:shd w:val="clear" w:color="auto" w:fill="143F6A"/>
          </w:tcPr>
          <w:p w14:paraId="1799F051" w14:textId="77777777" w:rsidR="005F7BF1" w:rsidRPr="002C4BEF" w:rsidRDefault="005F7BF1" w:rsidP="005F7BF1">
            <w:pPr>
              <w:pBdr>
                <w:top w:val="nil"/>
                <w:left w:val="nil"/>
                <w:bottom w:val="nil"/>
                <w:right w:val="nil"/>
                <w:between w:val="nil"/>
              </w:pBdr>
              <w:jc w:val="center"/>
              <w:rPr>
                <w:b/>
                <w:color w:val="FFC000"/>
                <w:sz w:val="28"/>
                <w:szCs w:val="20"/>
              </w:rPr>
            </w:pPr>
            <w:r w:rsidRPr="002C4BEF">
              <w:rPr>
                <w:b/>
                <w:color w:val="FFC000"/>
                <w:sz w:val="28"/>
                <w:szCs w:val="20"/>
              </w:rPr>
              <w:t>Patent Belgesi Sayısı</w:t>
            </w:r>
          </w:p>
        </w:tc>
      </w:tr>
      <w:tr w:rsidR="005F7BF1" w:rsidRPr="002C4BEF" w14:paraId="2E9CE7ED" w14:textId="77777777" w:rsidTr="00903E02">
        <w:trPr>
          <w:trHeight w:val="266"/>
        </w:trPr>
        <w:tc>
          <w:tcPr>
            <w:tcW w:w="5330" w:type="dxa"/>
            <w:shd w:val="clear" w:color="auto" w:fill="A0C3E3"/>
          </w:tcPr>
          <w:p w14:paraId="65760A81" w14:textId="77777777" w:rsidR="005F7BF1" w:rsidRPr="002C4BEF" w:rsidRDefault="005F7BF1" w:rsidP="005F7BF1">
            <w:pPr>
              <w:pBdr>
                <w:top w:val="nil"/>
                <w:left w:val="nil"/>
                <w:bottom w:val="nil"/>
                <w:right w:val="nil"/>
                <w:between w:val="nil"/>
              </w:pBdr>
              <w:jc w:val="both"/>
              <w:rPr>
                <w:b/>
                <w:color w:val="000000"/>
                <w:sz w:val="23"/>
                <w:szCs w:val="23"/>
              </w:rPr>
            </w:pPr>
          </w:p>
        </w:tc>
        <w:tc>
          <w:tcPr>
            <w:tcW w:w="942" w:type="dxa"/>
            <w:shd w:val="clear" w:color="auto" w:fill="A0C3E3"/>
          </w:tcPr>
          <w:p w14:paraId="7C7DE60E" w14:textId="77777777" w:rsidR="005F7BF1" w:rsidRPr="002C4BEF" w:rsidRDefault="005F7BF1" w:rsidP="005F7BF1">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04EF9635"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7662311D"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300318C7"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01DA4BDC"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5F7BF1" w:rsidRPr="002C4BEF" w14:paraId="4E5A73FE" w14:textId="77777777" w:rsidTr="00903E02">
        <w:trPr>
          <w:trHeight w:val="293"/>
        </w:trPr>
        <w:tc>
          <w:tcPr>
            <w:tcW w:w="5330" w:type="dxa"/>
          </w:tcPr>
          <w:p w14:paraId="547A40FF" w14:textId="77777777" w:rsidR="005F7BF1" w:rsidRPr="002C4BEF" w:rsidRDefault="005F7BF1" w:rsidP="005F7BF1">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Yıllık ulusal patent belge sayısı</w:t>
            </w:r>
          </w:p>
        </w:tc>
        <w:tc>
          <w:tcPr>
            <w:tcW w:w="942" w:type="dxa"/>
          </w:tcPr>
          <w:p w14:paraId="711C5591"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670BA132" w14:textId="76896927"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4433EF61"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17732B84"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3859212C"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2C89AC26" w14:textId="77777777" w:rsidTr="00903E02">
        <w:trPr>
          <w:trHeight w:val="299"/>
        </w:trPr>
        <w:tc>
          <w:tcPr>
            <w:tcW w:w="5330" w:type="dxa"/>
          </w:tcPr>
          <w:p w14:paraId="7F20BD66" w14:textId="77777777" w:rsidR="005F7BF1" w:rsidRPr="002C4BEF" w:rsidRDefault="005F7BF1" w:rsidP="005F7BF1">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Yıllık uluslararası patent belge sayısı</w:t>
            </w:r>
          </w:p>
        </w:tc>
        <w:tc>
          <w:tcPr>
            <w:tcW w:w="942" w:type="dxa"/>
          </w:tcPr>
          <w:p w14:paraId="260EE200"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2400DBDD" w14:textId="1093E9F8"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4FFF7A29"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16FE5EAC"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3782B5EA"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1ECC56D1" w14:textId="77777777" w:rsidTr="00903E02">
        <w:trPr>
          <w:trHeight w:val="397"/>
        </w:trPr>
        <w:tc>
          <w:tcPr>
            <w:tcW w:w="9878" w:type="dxa"/>
            <w:gridSpan w:val="6"/>
            <w:shd w:val="clear" w:color="auto" w:fill="143F6A"/>
          </w:tcPr>
          <w:p w14:paraId="389DF4FD" w14:textId="77777777" w:rsidR="005F7BF1" w:rsidRPr="002C4BEF" w:rsidRDefault="005F7BF1" w:rsidP="005F7BF1">
            <w:pPr>
              <w:pBdr>
                <w:top w:val="nil"/>
                <w:left w:val="nil"/>
                <w:bottom w:val="nil"/>
                <w:right w:val="nil"/>
                <w:between w:val="nil"/>
              </w:pBdr>
              <w:spacing w:before="11"/>
              <w:jc w:val="both"/>
              <w:rPr>
                <w:b/>
                <w:color w:val="FFC000"/>
                <w:sz w:val="28"/>
                <w:szCs w:val="20"/>
              </w:rPr>
            </w:pPr>
            <w:r w:rsidRPr="002C4BEF">
              <w:rPr>
                <w:b/>
                <w:color w:val="FFC000"/>
                <w:sz w:val="28"/>
                <w:szCs w:val="20"/>
              </w:rPr>
              <w:t>Faydalı Model/Endüstriyel Tasarım Belgesi Sayısı</w:t>
            </w:r>
          </w:p>
        </w:tc>
      </w:tr>
      <w:tr w:rsidR="005F7BF1" w:rsidRPr="002C4BEF" w14:paraId="50E252FF" w14:textId="77777777" w:rsidTr="00903E02">
        <w:trPr>
          <w:trHeight w:val="251"/>
        </w:trPr>
        <w:tc>
          <w:tcPr>
            <w:tcW w:w="5330" w:type="dxa"/>
            <w:shd w:val="clear" w:color="auto" w:fill="A0C3E3"/>
          </w:tcPr>
          <w:p w14:paraId="202B5FA7" w14:textId="77777777" w:rsidR="005F7BF1" w:rsidRPr="002C4BEF" w:rsidRDefault="005F7BF1" w:rsidP="005F7BF1">
            <w:pPr>
              <w:pBdr>
                <w:top w:val="nil"/>
                <w:left w:val="nil"/>
                <w:bottom w:val="nil"/>
                <w:right w:val="nil"/>
                <w:between w:val="nil"/>
              </w:pBdr>
              <w:jc w:val="both"/>
              <w:rPr>
                <w:b/>
                <w:color w:val="000000"/>
                <w:sz w:val="23"/>
                <w:szCs w:val="23"/>
              </w:rPr>
            </w:pPr>
          </w:p>
        </w:tc>
        <w:tc>
          <w:tcPr>
            <w:tcW w:w="942" w:type="dxa"/>
            <w:shd w:val="clear" w:color="auto" w:fill="A0C3E3"/>
          </w:tcPr>
          <w:p w14:paraId="3B014756" w14:textId="77777777" w:rsidR="005F7BF1" w:rsidRPr="002C4BEF" w:rsidRDefault="005F7BF1" w:rsidP="005F7BF1">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3B1A7487"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00F5210F"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5701F0E6"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00838718"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5F7BF1" w:rsidRPr="002C4BEF" w14:paraId="4A19EB80" w14:textId="77777777" w:rsidTr="00903E02">
        <w:trPr>
          <w:trHeight w:val="432"/>
        </w:trPr>
        <w:tc>
          <w:tcPr>
            <w:tcW w:w="5330" w:type="dxa"/>
          </w:tcPr>
          <w:p w14:paraId="1596F215" w14:textId="77777777" w:rsidR="005F7BF1" w:rsidRPr="002C4BEF" w:rsidRDefault="005F7BF1" w:rsidP="005F7BF1">
            <w:pPr>
              <w:pBdr>
                <w:top w:val="nil"/>
                <w:left w:val="nil"/>
                <w:bottom w:val="nil"/>
                <w:right w:val="nil"/>
                <w:between w:val="nil"/>
              </w:pBdr>
              <w:jc w:val="both"/>
              <w:rPr>
                <w:b/>
                <w:color w:val="000000"/>
                <w:sz w:val="23"/>
                <w:szCs w:val="23"/>
              </w:rPr>
            </w:pPr>
            <w:r w:rsidRPr="002C4BEF">
              <w:rPr>
                <w:b/>
                <w:color w:val="000000"/>
                <w:sz w:val="23"/>
                <w:szCs w:val="23"/>
              </w:rPr>
              <w:t>1-</w:t>
            </w:r>
            <w:r w:rsidRPr="002C4BEF">
              <w:rPr>
                <w:color w:val="000000"/>
                <w:sz w:val="23"/>
                <w:szCs w:val="23"/>
              </w:rPr>
              <w:t>Öğretim üyeleri tarafından yürütülen yıllık faydalı model ve endüstriyel tasarım sayısı</w:t>
            </w:r>
          </w:p>
        </w:tc>
        <w:tc>
          <w:tcPr>
            <w:tcW w:w="942" w:type="dxa"/>
          </w:tcPr>
          <w:p w14:paraId="5AD1CEB8"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3DF4406F" w14:textId="17B88F1E"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5E58C920"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0F28B28F"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2756DAF0"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5B5836B3" w14:textId="77777777" w:rsidTr="00903E02">
        <w:trPr>
          <w:trHeight w:val="386"/>
        </w:trPr>
        <w:tc>
          <w:tcPr>
            <w:tcW w:w="9878" w:type="dxa"/>
            <w:gridSpan w:val="6"/>
            <w:shd w:val="clear" w:color="auto" w:fill="143F6A"/>
          </w:tcPr>
          <w:p w14:paraId="5F6C5DD2" w14:textId="77777777" w:rsidR="005F7BF1" w:rsidRPr="002C4BEF" w:rsidRDefault="005F7BF1" w:rsidP="005F7BF1">
            <w:pPr>
              <w:pBdr>
                <w:top w:val="nil"/>
                <w:left w:val="nil"/>
                <w:bottom w:val="nil"/>
                <w:right w:val="nil"/>
                <w:between w:val="nil"/>
              </w:pBdr>
              <w:jc w:val="both"/>
              <w:rPr>
                <w:b/>
                <w:color w:val="FFC000"/>
                <w:sz w:val="28"/>
                <w:szCs w:val="20"/>
              </w:rPr>
            </w:pPr>
            <w:proofErr w:type="spellStart"/>
            <w:r w:rsidRPr="002C4BEF">
              <w:rPr>
                <w:b/>
                <w:color w:val="FFC000"/>
                <w:sz w:val="28"/>
                <w:szCs w:val="20"/>
              </w:rPr>
              <w:t>Teknopark’da</w:t>
            </w:r>
            <w:proofErr w:type="spellEnd"/>
            <w:r w:rsidRPr="002C4BEF">
              <w:rPr>
                <w:b/>
                <w:color w:val="FFC000"/>
                <w:sz w:val="28"/>
                <w:szCs w:val="20"/>
              </w:rPr>
              <w:t xml:space="preserve"> Faal Firma Sayısı</w:t>
            </w:r>
          </w:p>
        </w:tc>
      </w:tr>
      <w:tr w:rsidR="005F7BF1" w:rsidRPr="002C4BEF" w14:paraId="07032641" w14:textId="77777777" w:rsidTr="00903E02">
        <w:trPr>
          <w:trHeight w:val="252"/>
        </w:trPr>
        <w:tc>
          <w:tcPr>
            <w:tcW w:w="5330" w:type="dxa"/>
            <w:shd w:val="clear" w:color="auto" w:fill="A0C3E3"/>
          </w:tcPr>
          <w:p w14:paraId="62376311" w14:textId="77777777" w:rsidR="005F7BF1" w:rsidRPr="002C4BEF" w:rsidRDefault="005F7BF1" w:rsidP="005F7BF1">
            <w:pPr>
              <w:pBdr>
                <w:top w:val="nil"/>
                <w:left w:val="nil"/>
                <w:bottom w:val="nil"/>
                <w:right w:val="nil"/>
                <w:between w:val="nil"/>
              </w:pBdr>
              <w:jc w:val="both"/>
              <w:rPr>
                <w:color w:val="000000"/>
                <w:sz w:val="23"/>
                <w:szCs w:val="23"/>
              </w:rPr>
            </w:pPr>
          </w:p>
        </w:tc>
        <w:tc>
          <w:tcPr>
            <w:tcW w:w="942" w:type="dxa"/>
            <w:shd w:val="clear" w:color="auto" w:fill="A0C3E3"/>
          </w:tcPr>
          <w:p w14:paraId="01E06E8D" w14:textId="77777777" w:rsidR="005F7BF1" w:rsidRPr="002C4BEF" w:rsidRDefault="005F7BF1" w:rsidP="005F7BF1">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19FDD5DE"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3A02536F"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06479322"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02E42F9C"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5F7BF1" w:rsidRPr="002C4BEF" w14:paraId="569AB962" w14:textId="77777777" w:rsidTr="00903E02">
        <w:trPr>
          <w:trHeight w:val="343"/>
        </w:trPr>
        <w:tc>
          <w:tcPr>
            <w:tcW w:w="5330" w:type="dxa"/>
          </w:tcPr>
          <w:p w14:paraId="1EDF3008" w14:textId="77777777" w:rsidR="005F7BF1" w:rsidRPr="002C4BEF" w:rsidRDefault="005F7BF1" w:rsidP="005F7BF1">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Faal olan öğretim üyesi teknoloji şirketi sayısı</w:t>
            </w:r>
          </w:p>
        </w:tc>
        <w:tc>
          <w:tcPr>
            <w:tcW w:w="942" w:type="dxa"/>
          </w:tcPr>
          <w:p w14:paraId="73427803"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5803093B" w14:textId="133BF91F"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07860184"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3AF4D9B4"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5E50A36F"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4ABB8FC6" w14:textId="77777777" w:rsidTr="00903E02">
        <w:trPr>
          <w:trHeight w:val="289"/>
        </w:trPr>
        <w:tc>
          <w:tcPr>
            <w:tcW w:w="9878" w:type="dxa"/>
            <w:gridSpan w:val="6"/>
            <w:shd w:val="clear" w:color="auto" w:fill="143F6A"/>
          </w:tcPr>
          <w:p w14:paraId="08C6B933" w14:textId="77777777" w:rsidR="005F7BF1" w:rsidRPr="002C4BEF" w:rsidRDefault="005F7BF1" w:rsidP="005F7BF1">
            <w:pPr>
              <w:pBdr>
                <w:top w:val="nil"/>
                <w:left w:val="nil"/>
                <w:bottom w:val="nil"/>
                <w:right w:val="nil"/>
                <w:between w:val="nil"/>
              </w:pBdr>
              <w:jc w:val="both"/>
              <w:rPr>
                <w:b/>
                <w:color w:val="FFC000"/>
                <w:sz w:val="28"/>
                <w:szCs w:val="20"/>
              </w:rPr>
            </w:pPr>
            <w:r w:rsidRPr="002C4BEF">
              <w:rPr>
                <w:b/>
                <w:color w:val="FFC000"/>
                <w:sz w:val="28"/>
                <w:szCs w:val="20"/>
              </w:rPr>
              <w:t>Ödül</w:t>
            </w:r>
          </w:p>
        </w:tc>
      </w:tr>
      <w:tr w:rsidR="005F7BF1" w:rsidRPr="002C4BEF" w14:paraId="5E9A0BA4" w14:textId="77777777" w:rsidTr="00903E02">
        <w:trPr>
          <w:trHeight w:val="260"/>
        </w:trPr>
        <w:tc>
          <w:tcPr>
            <w:tcW w:w="5330" w:type="dxa"/>
            <w:shd w:val="clear" w:color="auto" w:fill="A0C3E3"/>
          </w:tcPr>
          <w:p w14:paraId="18878C41" w14:textId="77777777" w:rsidR="005F7BF1" w:rsidRPr="002C4BEF" w:rsidRDefault="005F7BF1" w:rsidP="005F7BF1">
            <w:pPr>
              <w:jc w:val="both"/>
              <w:rPr>
                <w:b/>
              </w:rPr>
            </w:pPr>
          </w:p>
        </w:tc>
        <w:tc>
          <w:tcPr>
            <w:tcW w:w="942" w:type="dxa"/>
            <w:shd w:val="clear" w:color="auto" w:fill="A0C3E3"/>
          </w:tcPr>
          <w:p w14:paraId="231C4D9E" w14:textId="77777777" w:rsidR="005F7BF1" w:rsidRPr="002C4BEF" w:rsidRDefault="005F7BF1" w:rsidP="005F7BF1">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0FDA5C20"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470CF42B"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56FFE678"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3239630F" w14:textId="77777777" w:rsidR="005F7BF1" w:rsidRPr="002C4BEF" w:rsidRDefault="005F7BF1" w:rsidP="005F7BF1">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5F7BF1" w:rsidRPr="002C4BEF" w14:paraId="78CE783E" w14:textId="77777777" w:rsidTr="00903E02">
        <w:trPr>
          <w:trHeight w:val="388"/>
        </w:trPr>
        <w:tc>
          <w:tcPr>
            <w:tcW w:w="5330" w:type="dxa"/>
          </w:tcPr>
          <w:p w14:paraId="56BD8092" w14:textId="77777777" w:rsidR="005F7BF1" w:rsidRPr="002C4BEF" w:rsidRDefault="005F7BF1" w:rsidP="005F7BF1">
            <w:pPr>
              <w:jc w:val="both"/>
            </w:pPr>
            <w:r w:rsidRPr="002C4BEF">
              <w:rPr>
                <w:b/>
              </w:rPr>
              <w:t>1-</w:t>
            </w:r>
            <w:r w:rsidRPr="002C4BEF">
              <w:t xml:space="preserve"> TÜBA ve TÜBİTAK ödülü öğretim üyesi sayısı (TÜBA çeviri ödülü hariç)</w:t>
            </w:r>
          </w:p>
        </w:tc>
        <w:tc>
          <w:tcPr>
            <w:tcW w:w="942" w:type="dxa"/>
          </w:tcPr>
          <w:p w14:paraId="3EFA53C1" w14:textId="77777777"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w:t>
            </w:r>
          </w:p>
        </w:tc>
        <w:tc>
          <w:tcPr>
            <w:tcW w:w="935" w:type="dxa"/>
          </w:tcPr>
          <w:p w14:paraId="246BF07A" w14:textId="277FE0FF"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5BF5383C"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697B2D50"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358635E6" w14:textId="77777777" w:rsidR="005F7BF1" w:rsidRPr="002C4BEF" w:rsidRDefault="005F7BF1" w:rsidP="005F7BF1">
            <w:pPr>
              <w:pBdr>
                <w:top w:val="nil"/>
                <w:left w:val="nil"/>
                <w:bottom w:val="nil"/>
                <w:right w:val="nil"/>
                <w:between w:val="nil"/>
              </w:pBdr>
              <w:ind w:left="3"/>
              <w:jc w:val="both"/>
              <w:rPr>
                <w:color w:val="000000"/>
                <w:sz w:val="23"/>
                <w:szCs w:val="23"/>
              </w:rPr>
            </w:pPr>
          </w:p>
        </w:tc>
      </w:tr>
      <w:tr w:rsidR="005F7BF1" w:rsidRPr="002C4BEF" w14:paraId="43DD4953" w14:textId="77777777" w:rsidTr="00903E02">
        <w:trPr>
          <w:trHeight w:val="398"/>
        </w:trPr>
        <w:tc>
          <w:tcPr>
            <w:tcW w:w="5330" w:type="dxa"/>
          </w:tcPr>
          <w:p w14:paraId="23E7CB80" w14:textId="77777777" w:rsidR="005F7BF1" w:rsidRPr="002C4BEF" w:rsidRDefault="005F7BF1" w:rsidP="005F7BF1">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Uluslararası ödüller</w:t>
            </w:r>
          </w:p>
        </w:tc>
        <w:tc>
          <w:tcPr>
            <w:tcW w:w="942" w:type="dxa"/>
          </w:tcPr>
          <w:p w14:paraId="0E76B369" w14:textId="63FAB7EB" w:rsidR="005F7BF1" w:rsidRPr="002C4BEF" w:rsidRDefault="005F7BF1" w:rsidP="005F7BF1">
            <w:pPr>
              <w:pBdr>
                <w:top w:val="nil"/>
                <w:left w:val="nil"/>
                <w:bottom w:val="nil"/>
                <w:right w:val="nil"/>
                <w:between w:val="nil"/>
              </w:pBdr>
              <w:ind w:left="5"/>
              <w:jc w:val="center"/>
              <w:rPr>
                <w:color w:val="000000"/>
                <w:sz w:val="23"/>
                <w:szCs w:val="23"/>
              </w:rPr>
            </w:pPr>
            <w:r>
              <w:rPr>
                <w:color w:val="000000"/>
                <w:sz w:val="23"/>
                <w:szCs w:val="23"/>
              </w:rPr>
              <w:t>2</w:t>
            </w:r>
          </w:p>
        </w:tc>
        <w:tc>
          <w:tcPr>
            <w:tcW w:w="935" w:type="dxa"/>
          </w:tcPr>
          <w:p w14:paraId="7ACD88AD" w14:textId="524CD02C" w:rsidR="005F7BF1" w:rsidRPr="002C4BEF" w:rsidRDefault="005F7BF1" w:rsidP="005F7BF1">
            <w:pPr>
              <w:pBdr>
                <w:top w:val="nil"/>
                <w:left w:val="nil"/>
                <w:bottom w:val="nil"/>
                <w:right w:val="nil"/>
                <w:between w:val="nil"/>
              </w:pBdr>
              <w:ind w:left="3"/>
              <w:jc w:val="center"/>
              <w:rPr>
                <w:color w:val="000000"/>
                <w:sz w:val="23"/>
                <w:szCs w:val="23"/>
              </w:rPr>
            </w:pPr>
            <w:r>
              <w:rPr>
                <w:color w:val="000000"/>
                <w:sz w:val="23"/>
                <w:szCs w:val="23"/>
              </w:rPr>
              <w:t>-</w:t>
            </w:r>
          </w:p>
        </w:tc>
        <w:tc>
          <w:tcPr>
            <w:tcW w:w="934" w:type="dxa"/>
          </w:tcPr>
          <w:p w14:paraId="3A014444"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802" w:type="dxa"/>
          </w:tcPr>
          <w:p w14:paraId="5DA4C270" w14:textId="77777777" w:rsidR="005F7BF1" w:rsidRPr="002C4BEF" w:rsidRDefault="005F7BF1" w:rsidP="005F7BF1">
            <w:pPr>
              <w:pBdr>
                <w:top w:val="nil"/>
                <w:left w:val="nil"/>
                <w:bottom w:val="nil"/>
                <w:right w:val="nil"/>
                <w:between w:val="nil"/>
              </w:pBdr>
              <w:ind w:left="3"/>
              <w:jc w:val="both"/>
              <w:rPr>
                <w:color w:val="000000"/>
                <w:sz w:val="23"/>
                <w:szCs w:val="23"/>
              </w:rPr>
            </w:pPr>
          </w:p>
        </w:tc>
        <w:tc>
          <w:tcPr>
            <w:tcW w:w="935" w:type="dxa"/>
          </w:tcPr>
          <w:p w14:paraId="14C42572" w14:textId="77777777" w:rsidR="005F7BF1" w:rsidRPr="002C4BEF" w:rsidRDefault="005F7BF1" w:rsidP="005F7BF1">
            <w:pPr>
              <w:pBdr>
                <w:top w:val="nil"/>
                <w:left w:val="nil"/>
                <w:bottom w:val="nil"/>
                <w:right w:val="nil"/>
                <w:between w:val="nil"/>
              </w:pBdr>
              <w:ind w:left="3"/>
              <w:jc w:val="both"/>
              <w:rPr>
                <w:color w:val="000000"/>
                <w:sz w:val="23"/>
                <w:szCs w:val="23"/>
              </w:rPr>
            </w:pPr>
          </w:p>
        </w:tc>
      </w:tr>
    </w:tbl>
    <w:p w14:paraId="54098A5D" w14:textId="77777777" w:rsidR="008F577A" w:rsidRPr="00917C21" w:rsidRDefault="008F577A" w:rsidP="00903E02">
      <w:pPr>
        <w:tabs>
          <w:tab w:val="left" w:pos="2976"/>
        </w:tabs>
        <w:spacing w:line="240" w:lineRule="auto"/>
        <w:jc w:val="both"/>
        <w:rPr>
          <w:rFonts w:ascii="Times New Roman" w:eastAsia="Times New Roman" w:hAnsi="Times New Roman" w:cs="Times New Roman"/>
          <w:sz w:val="24"/>
          <w:szCs w:val="24"/>
          <w:lang w:eastAsia="tr-TR"/>
        </w:rPr>
        <w:sectPr w:rsidR="008F577A" w:rsidRPr="00917C21"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0D0E06D4" w14:textId="77777777" w:rsidR="00362B79" w:rsidRPr="00362B79" w:rsidRDefault="00362B79" w:rsidP="00362B79">
      <w:pPr>
        <w:tabs>
          <w:tab w:val="left" w:pos="5028"/>
        </w:tabs>
        <w:rPr>
          <w:rFonts w:ascii="Times New Roman" w:hAnsi="Times New Roman" w:cs="Times New Roman"/>
        </w:rPr>
      </w:pPr>
    </w:p>
    <w:sectPr w:rsidR="00362B79" w:rsidRPr="00362B79" w:rsidSect="000A5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7E63" w14:textId="77777777" w:rsidR="00A61A5F" w:rsidRDefault="00A61A5F" w:rsidP="00FB3808">
      <w:pPr>
        <w:spacing w:after="0" w:line="240" w:lineRule="auto"/>
      </w:pPr>
      <w:r>
        <w:separator/>
      </w:r>
    </w:p>
  </w:endnote>
  <w:endnote w:type="continuationSeparator" w:id="0">
    <w:p w14:paraId="2BB8BE63" w14:textId="77777777" w:rsidR="00A61A5F" w:rsidRDefault="00A61A5F" w:rsidP="00FB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819"/>
      <w:docPartObj>
        <w:docPartGallery w:val="Page Numbers (Bottom of Page)"/>
        <w:docPartUnique/>
      </w:docPartObj>
    </w:sdtPr>
    <w:sdtEndPr/>
    <w:sdtContent>
      <w:p w14:paraId="25941C06" w14:textId="4B555930" w:rsidR="00995D7E" w:rsidRPr="008D5A87" w:rsidRDefault="00995D7E" w:rsidP="008D5A87">
        <w:pPr>
          <w:pStyle w:val="AltBilgi"/>
          <w:jc w:val="right"/>
        </w:pPr>
        <w:r>
          <w:fldChar w:fldCharType="begin"/>
        </w:r>
        <w:r>
          <w:instrText>PAGE   \* MERGEFORMAT</w:instrText>
        </w:r>
        <w:r>
          <w:fldChar w:fldCharType="separate"/>
        </w:r>
        <w:r w:rsidR="00174C8F">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463C" w14:textId="77777777" w:rsidR="00A61A5F" w:rsidRDefault="00A61A5F" w:rsidP="00FB3808">
      <w:pPr>
        <w:spacing w:after="0" w:line="240" w:lineRule="auto"/>
      </w:pPr>
      <w:r>
        <w:separator/>
      </w:r>
    </w:p>
  </w:footnote>
  <w:footnote w:type="continuationSeparator" w:id="0">
    <w:p w14:paraId="00BF4694" w14:textId="77777777" w:rsidR="00A61A5F" w:rsidRDefault="00A61A5F" w:rsidP="00FB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FB3" w14:textId="77777777" w:rsidR="00995D7E" w:rsidRPr="005669E6" w:rsidRDefault="00995D7E">
    <w:pPr>
      <w:pBdr>
        <w:top w:val="nil"/>
        <w:left w:val="nil"/>
        <w:bottom w:val="nil"/>
        <w:right w:val="nil"/>
        <w:between w:val="nil"/>
      </w:pBdr>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761"/>
    <w:multiLevelType w:val="hybridMultilevel"/>
    <w:tmpl w:val="358EE5F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1535A05"/>
    <w:multiLevelType w:val="hybridMultilevel"/>
    <w:tmpl w:val="E20447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B32E40"/>
    <w:multiLevelType w:val="hybridMultilevel"/>
    <w:tmpl w:val="0AD6E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7E2A21"/>
    <w:multiLevelType w:val="multilevel"/>
    <w:tmpl w:val="AE00D238"/>
    <w:lvl w:ilvl="0">
      <w:start w:val="1"/>
      <w:numFmt w:val="decimal"/>
      <w:pStyle w:val="Balk1"/>
      <w:lvlText w:val="%1."/>
      <w:lvlJc w:val="left"/>
      <w:pPr>
        <w:ind w:left="720" w:hanging="360"/>
      </w:pPr>
      <w:rPr>
        <w:rFonts w:ascii="Times New Roman" w:eastAsiaTheme="minorHAnsi" w:hAnsi="Times New Roman" w:cs="Times New Roman"/>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F21BAD"/>
    <w:multiLevelType w:val="hybridMultilevel"/>
    <w:tmpl w:val="A9C2F712"/>
    <w:lvl w:ilvl="0" w:tplc="5B1CBC26">
      <w:start w:val="1"/>
      <w:numFmt w:val="lowerLetter"/>
      <w:lvlText w:val="%1."/>
      <w:lvlJc w:val="left"/>
      <w:pPr>
        <w:ind w:left="1410" w:hanging="705"/>
      </w:pPr>
      <w:rPr>
        <w:rFonts w:hint="default"/>
      </w:rPr>
    </w:lvl>
    <w:lvl w:ilvl="1" w:tplc="1220DD62">
      <w:start w:val="1"/>
      <w:numFmt w:val="decimal"/>
      <w:lvlText w:val="%2."/>
      <w:lvlJc w:val="left"/>
      <w:pPr>
        <w:ind w:left="2133" w:hanging="708"/>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7" w15:restartNumberingAfterBreak="0">
    <w:nsid w:val="248C3857"/>
    <w:multiLevelType w:val="multilevel"/>
    <w:tmpl w:val="3300E2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152FC"/>
    <w:multiLevelType w:val="hybridMultilevel"/>
    <w:tmpl w:val="57DE3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444920"/>
    <w:multiLevelType w:val="hybridMultilevel"/>
    <w:tmpl w:val="0A0A9B78"/>
    <w:lvl w:ilvl="0" w:tplc="041F000D">
      <w:start w:val="1"/>
      <w:numFmt w:val="bullet"/>
      <w:lvlText w:val=""/>
      <w:lvlJc w:val="left"/>
      <w:pPr>
        <w:ind w:left="2853" w:hanging="360"/>
      </w:pPr>
      <w:rPr>
        <w:rFonts w:ascii="Wingdings" w:hAnsi="Wingdings" w:hint="default"/>
      </w:rPr>
    </w:lvl>
    <w:lvl w:ilvl="1" w:tplc="041F0003" w:tentative="1">
      <w:start w:val="1"/>
      <w:numFmt w:val="bullet"/>
      <w:lvlText w:val="o"/>
      <w:lvlJc w:val="left"/>
      <w:pPr>
        <w:ind w:left="3573" w:hanging="360"/>
      </w:pPr>
      <w:rPr>
        <w:rFonts w:ascii="Courier New" w:hAnsi="Courier New" w:cs="Courier New" w:hint="default"/>
      </w:rPr>
    </w:lvl>
    <w:lvl w:ilvl="2" w:tplc="041F0005" w:tentative="1">
      <w:start w:val="1"/>
      <w:numFmt w:val="bullet"/>
      <w:lvlText w:val=""/>
      <w:lvlJc w:val="left"/>
      <w:pPr>
        <w:ind w:left="4293" w:hanging="360"/>
      </w:pPr>
      <w:rPr>
        <w:rFonts w:ascii="Wingdings" w:hAnsi="Wingdings" w:hint="default"/>
      </w:rPr>
    </w:lvl>
    <w:lvl w:ilvl="3" w:tplc="041F0001" w:tentative="1">
      <w:start w:val="1"/>
      <w:numFmt w:val="bullet"/>
      <w:lvlText w:val=""/>
      <w:lvlJc w:val="left"/>
      <w:pPr>
        <w:ind w:left="5013" w:hanging="360"/>
      </w:pPr>
      <w:rPr>
        <w:rFonts w:ascii="Symbol" w:hAnsi="Symbol" w:hint="default"/>
      </w:rPr>
    </w:lvl>
    <w:lvl w:ilvl="4" w:tplc="041F0003" w:tentative="1">
      <w:start w:val="1"/>
      <w:numFmt w:val="bullet"/>
      <w:lvlText w:val="o"/>
      <w:lvlJc w:val="left"/>
      <w:pPr>
        <w:ind w:left="5733" w:hanging="360"/>
      </w:pPr>
      <w:rPr>
        <w:rFonts w:ascii="Courier New" w:hAnsi="Courier New" w:cs="Courier New" w:hint="default"/>
      </w:rPr>
    </w:lvl>
    <w:lvl w:ilvl="5" w:tplc="041F0005" w:tentative="1">
      <w:start w:val="1"/>
      <w:numFmt w:val="bullet"/>
      <w:lvlText w:val=""/>
      <w:lvlJc w:val="left"/>
      <w:pPr>
        <w:ind w:left="6453" w:hanging="360"/>
      </w:pPr>
      <w:rPr>
        <w:rFonts w:ascii="Wingdings" w:hAnsi="Wingdings" w:hint="default"/>
      </w:rPr>
    </w:lvl>
    <w:lvl w:ilvl="6" w:tplc="041F0001" w:tentative="1">
      <w:start w:val="1"/>
      <w:numFmt w:val="bullet"/>
      <w:lvlText w:val=""/>
      <w:lvlJc w:val="left"/>
      <w:pPr>
        <w:ind w:left="7173" w:hanging="360"/>
      </w:pPr>
      <w:rPr>
        <w:rFonts w:ascii="Symbol" w:hAnsi="Symbol" w:hint="default"/>
      </w:rPr>
    </w:lvl>
    <w:lvl w:ilvl="7" w:tplc="041F0003" w:tentative="1">
      <w:start w:val="1"/>
      <w:numFmt w:val="bullet"/>
      <w:lvlText w:val="o"/>
      <w:lvlJc w:val="left"/>
      <w:pPr>
        <w:ind w:left="7893" w:hanging="360"/>
      </w:pPr>
      <w:rPr>
        <w:rFonts w:ascii="Courier New" w:hAnsi="Courier New" w:cs="Courier New" w:hint="default"/>
      </w:rPr>
    </w:lvl>
    <w:lvl w:ilvl="8" w:tplc="041F0005" w:tentative="1">
      <w:start w:val="1"/>
      <w:numFmt w:val="bullet"/>
      <w:lvlText w:val=""/>
      <w:lvlJc w:val="left"/>
      <w:pPr>
        <w:ind w:left="8613" w:hanging="360"/>
      </w:pPr>
      <w:rPr>
        <w:rFonts w:ascii="Wingdings" w:hAnsi="Wingdings" w:hint="default"/>
      </w:rPr>
    </w:lvl>
  </w:abstractNum>
  <w:abstractNum w:abstractNumId="11" w15:restartNumberingAfterBreak="0">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B35579"/>
    <w:multiLevelType w:val="hybridMultilevel"/>
    <w:tmpl w:val="25AED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DB29D1"/>
    <w:multiLevelType w:val="hybridMultilevel"/>
    <w:tmpl w:val="EA0EA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6B13DF"/>
    <w:multiLevelType w:val="hybridMultilevel"/>
    <w:tmpl w:val="01F20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E0078B"/>
    <w:multiLevelType w:val="hybridMultilevel"/>
    <w:tmpl w:val="27E4D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3F6A35"/>
    <w:multiLevelType w:val="hybridMultilevel"/>
    <w:tmpl w:val="97262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5624F77"/>
    <w:multiLevelType w:val="hybridMultilevel"/>
    <w:tmpl w:val="BBCCF49E"/>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8" w15:restartNumberingAfterBreak="0">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BB2BA6"/>
    <w:multiLevelType w:val="hybridMultilevel"/>
    <w:tmpl w:val="981CDE86"/>
    <w:lvl w:ilvl="0" w:tplc="49E67720">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A15552"/>
    <w:multiLevelType w:val="hybridMultilevel"/>
    <w:tmpl w:val="F68E5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1"/>
  </w:num>
  <w:num w:numId="5">
    <w:abstractNumId w:val="18"/>
  </w:num>
  <w:num w:numId="6">
    <w:abstractNumId w:val="14"/>
  </w:num>
  <w:num w:numId="7">
    <w:abstractNumId w:val="2"/>
  </w:num>
  <w:num w:numId="8">
    <w:abstractNumId w:val="12"/>
  </w:num>
  <w:num w:numId="9">
    <w:abstractNumId w:val="15"/>
  </w:num>
  <w:num w:numId="10">
    <w:abstractNumId w:val="11"/>
  </w:num>
  <w:num w:numId="11">
    <w:abstractNumId w:val="3"/>
  </w:num>
  <w:num w:numId="12">
    <w:abstractNumId w:val="20"/>
  </w:num>
  <w:num w:numId="13">
    <w:abstractNumId w:val="6"/>
  </w:num>
  <w:num w:numId="14">
    <w:abstractNumId w:val="9"/>
  </w:num>
  <w:num w:numId="15">
    <w:abstractNumId w:val="8"/>
  </w:num>
  <w:num w:numId="16">
    <w:abstractNumId w:val="13"/>
  </w:num>
  <w:num w:numId="17">
    <w:abstractNumId w:val="17"/>
  </w:num>
  <w:num w:numId="18">
    <w:abstractNumId w:val="10"/>
  </w:num>
  <w:num w:numId="19">
    <w:abstractNumId w:val="7"/>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LMwtjS1NDUxtrRQ0lEKTi0uzszPAykwrAUAY3zgfiwAAAA="/>
  </w:docVars>
  <w:rsids>
    <w:rsidRoot w:val="004C761F"/>
    <w:rsid w:val="000100F7"/>
    <w:rsid w:val="00013003"/>
    <w:rsid w:val="00013397"/>
    <w:rsid w:val="00015051"/>
    <w:rsid w:val="00015A4B"/>
    <w:rsid w:val="00016EDA"/>
    <w:rsid w:val="00021202"/>
    <w:rsid w:val="000248B1"/>
    <w:rsid w:val="00031F6C"/>
    <w:rsid w:val="00046200"/>
    <w:rsid w:val="0005043C"/>
    <w:rsid w:val="00054022"/>
    <w:rsid w:val="00057506"/>
    <w:rsid w:val="0007016D"/>
    <w:rsid w:val="000759B1"/>
    <w:rsid w:val="0007657D"/>
    <w:rsid w:val="0007715B"/>
    <w:rsid w:val="00080B7C"/>
    <w:rsid w:val="00082159"/>
    <w:rsid w:val="000842C7"/>
    <w:rsid w:val="00093E14"/>
    <w:rsid w:val="00096355"/>
    <w:rsid w:val="000973D4"/>
    <w:rsid w:val="000A1056"/>
    <w:rsid w:val="000A1204"/>
    <w:rsid w:val="000A1C8F"/>
    <w:rsid w:val="000A4D2C"/>
    <w:rsid w:val="000A5140"/>
    <w:rsid w:val="000C1456"/>
    <w:rsid w:val="000C239D"/>
    <w:rsid w:val="000C30B6"/>
    <w:rsid w:val="000C4749"/>
    <w:rsid w:val="000C596B"/>
    <w:rsid w:val="000C666A"/>
    <w:rsid w:val="000D1C3B"/>
    <w:rsid w:val="000E2D0C"/>
    <w:rsid w:val="000E5863"/>
    <w:rsid w:val="000E5B3D"/>
    <w:rsid w:val="000E7505"/>
    <w:rsid w:val="000F238A"/>
    <w:rsid w:val="000F3844"/>
    <w:rsid w:val="000F3A8A"/>
    <w:rsid w:val="000F634E"/>
    <w:rsid w:val="000F7110"/>
    <w:rsid w:val="000F7B05"/>
    <w:rsid w:val="001004BB"/>
    <w:rsid w:val="00100AB0"/>
    <w:rsid w:val="001043CE"/>
    <w:rsid w:val="001136BC"/>
    <w:rsid w:val="00117D25"/>
    <w:rsid w:val="00120816"/>
    <w:rsid w:val="00123914"/>
    <w:rsid w:val="00163CC1"/>
    <w:rsid w:val="00173ED6"/>
    <w:rsid w:val="00174C8F"/>
    <w:rsid w:val="00175F5D"/>
    <w:rsid w:val="0017642D"/>
    <w:rsid w:val="00186C9A"/>
    <w:rsid w:val="0019125D"/>
    <w:rsid w:val="001920F6"/>
    <w:rsid w:val="001A359C"/>
    <w:rsid w:val="001A4C5D"/>
    <w:rsid w:val="001B01EA"/>
    <w:rsid w:val="001B1F1E"/>
    <w:rsid w:val="001B2A8C"/>
    <w:rsid w:val="001B32DC"/>
    <w:rsid w:val="001B594F"/>
    <w:rsid w:val="001C6127"/>
    <w:rsid w:val="001C62CA"/>
    <w:rsid w:val="001C6CA7"/>
    <w:rsid w:val="001D01F9"/>
    <w:rsid w:val="001D293F"/>
    <w:rsid w:val="001D2C85"/>
    <w:rsid w:val="001D5894"/>
    <w:rsid w:val="001E2B8D"/>
    <w:rsid w:val="001E2EAB"/>
    <w:rsid w:val="001E62D6"/>
    <w:rsid w:val="001F6C48"/>
    <w:rsid w:val="001F7AFE"/>
    <w:rsid w:val="002004AA"/>
    <w:rsid w:val="002010E1"/>
    <w:rsid w:val="00203491"/>
    <w:rsid w:val="00206245"/>
    <w:rsid w:val="00207A54"/>
    <w:rsid w:val="002131F6"/>
    <w:rsid w:val="00222445"/>
    <w:rsid w:val="002226AB"/>
    <w:rsid w:val="002325FE"/>
    <w:rsid w:val="00241DBE"/>
    <w:rsid w:val="002557CD"/>
    <w:rsid w:val="0025789F"/>
    <w:rsid w:val="002626C2"/>
    <w:rsid w:val="00266228"/>
    <w:rsid w:val="00267DB4"/>
    <w:rsid w:val="00271CC7"/>
    <w:rsid w:val="00287657"/>
    <w:rsid w:val="002A2C40"/>
    <w:rsid w:val="002A7CD2"/>
    <w:rsid w:val="002B3E57"/>
    <w:rsid w:val="002C4BEF"/>
    <w:rsid w:val="002C4E2C"/>
    <w:rsid w:val="002E4C18"/>
    <w:rsid w:val="002E567E"/>
    <w:rsid w:val="002F0ED9"/>
    <w:rsid w:val="002F392A"/>
    <w:rsid w:val="002F68AC"/>
    <w:rsid w:val="00315CE7"/>
    <w:rsid w:val="003263EE"/>
    <w:rsid w:val="00327A8D"/>
    <w:rsid w:val="003300F3"/>
    <w:rsid w:val="00330E7E"/>
    <w:rsid w:val="00333FAC"/>
    <w:rsid w:val="00336E75"/>
    <w:rsid w:val="00337184"/>
    <w:rsid w:val="00340A87"/>
    <w:rsid w:val="003423CA"/>
    <w:rsid w:val="003460B3"/>
    <w:rsid w:val="00350394"/>
    <w:rsid w:val="00355CC6"/>
    <w:rsid w:val="00357A12"/>
    <w:rsid w:val="00362B79"/>
    <w:rsid w:val="003672CE"/>
    <w:rsid w:val="00367DBA"/>
    <w:rsid w:val="00381386"/>
    <w:rsid w:val="003834E8"/>
    <w:rsid w:val="003844B2"/>
    <w:rsid w:val="00387CB3"/>
    <w:rsid w:val="00395F96"/>
    <w:rsid w:val="00396DE5"/>
    <w:rsid w:val="003A3135"/>
    <w:rsid w:val="003A56D1"/>
    <w:rsid w:val="003A6409"/>
    <w:rsid w:val="003C64CE"/>
    <w:rsid w:val="003D05CD"/>
    <w:rsid w:val="003D293A"/>
    <w:rsid w:val="003D480A"/>
    <w:rsid w:val="003D739B"/>
    <w:rsid w:val="003E2F79"/>
    <w:rsid w:val="003F5B83"/>
    <w:rsid w:val="00401E02"/>
    <w:rsid w:val="00404384"/>
    <w:rsid w:val="00412967"/>
    <w:rsid w:val="00420C53"/>
    <w:rsid w:val="00434671"/>
    <w:rsid w:val="004350F9"/>
    <w:rsid w:val="00442A6C"/>
    <w:rsid w:val="00455C15"/>
    <w:rsid w:val="00456616"/>
    <w:rsid w:val="00464285"/>
    <w:rsid w:val="00465390"/>
    <w:rsid w:val="004667B8"/>
    <w:rsid w:val="0047295A"/>
    <w:rsid w:val="00472BBB"/>
    <w:rsid w:val="00474915"/>
    <w:rsid w:val="00480727"/>
    <w:rsid w:val="0048461E"/>
    <w:rsid w:val="00490049"/>
    <w:rsid w:val="0049108F"/>
    <w:rsid w:val="0049236E"/>
    <w:rsid w:val="00492EC0"/>
    <w:rsid w:val="004A3E04"/>
    <w:rsid w:val="004A57F6"/>
    <w:rsid w:val="004B001E"/>
    <w:rsid w:val="004B17CC"/>
    <w:rsid w:val="004B4149"/>
    <w:rsid w:val="004C5552"/>
    <w:rsid w:val="004C761F"/>
    <w:rsid w:val="004C7640"/>
    <w:rsid w:val="004D33AC"/>
    <w:rsid w:val="004E62CD"/>
    <w:rsid w:val="004F4D8B"/>
    <w:rsid w:val="005018FB"/>
    <w:rsid w:val="00511B10"/>
    <w:rsid w:val="00513F27"/>
    <w:rsid w:val="00514FDD"/>
    <w:rsid w:val="00515198"/>
    <w:rsid w:val="00516FED"/>
    <w:rsid w:val="00523D17"/>
    <w:rsid w:val="00527B24"/>
    <w:rsid w:val="00527D9A"/>
    <w:rsid w:val="00531AE0"/>
    <w:rsid w:val="00556E19"/>
    <w:rsid w:val="005669E6"/>
    <w:rsid w:val="00567B11"/>
    <w:rsid w:val="00570042"/>
    <w:rsid w:val="00571096"/>
    <w:rsid w:val="00571A0D"/>
    <w:rsid w:val="00572508"/>
    <w:rsid w:val="00572B68"/>
    <w:rsid w:val="005733F2"/>
    <w:rsid w:val="00575470"/>
    <w:rsid w:val="0058000B"/>
    <w:rsid w:val="00587973"/>
    <w:rsid w:val="005938B5"/>
    <w:rsid w:val="005946C6"/>
    <w:rsid w:val="005B0283"/>
    <w:rsid w:val="005B17DC"/>
    <w:rsid w:val="005B56C8"/>
    <w:rsid w:val="005C1848"/>
    <w:rsid w:val="005C4A3D"/>
    <w:rsid w:val="005E5D94"/>
    <w:rsid w:val="005E6554"/>
    <w:rsid w:val="005F07A8"/>
    <w:rsid w:val="005F60E8"/>
    <w:rsid w:val="005F6E60"/>
    <w:rsid w:val="005F7BF1"/>
    <w:rsid w:val="00600E0B"/>
    <w:rsid w:val="00606329"/>
    <w:rsid w:val="0061068D"/>
    <w:rsid w:val="00611CBD"/>
    <w:rsid w:val="0061708D"/>
    <w:rsid w:val="00623013"/>
    <w:rsid w:val="006248E7"/>
    <w:rsid w:val="00634307"/>
    <w:rsid w:val="0063716A"/>
    <w:rsid w:val="00642BE9"/>
    <w:rsid w:val="0064337D"/>
    <w:rsid w:val="006502BB"/>
    <w:rsid w:val="0065185E"/>
    <w:rsid w:val="00653CFE"/>
    <w:rsid w:val="00667650"/>
    <w:rsid w:val="00672410"/>
    <w:rsid w:val="00696CDB"/>
    <w:rsid w:val="00697B68"/>
    <w:rsid w:val="00697D32"/>
    <w:rsid w:val="006A7533"/>
    <w:rsid w:val="006A79AC"/>
    <w:rsid w:val="006A7E9C"/>
    <w:rsid w:val="006B123D"/>
    <w:rsid w:val="006B3CE1"/>
    <w:rsid w:val="006B467F"/>
    <w:rsid w:val="006B5C7E"/>
    <w:rsid w:val="006C11D5"/>
    <w:rsid w:val="006D09B8"/>
    <w:rsid w:val="006D4186"/>
    <w:rsid w:val="006E316D"/>
    <w:rsid w:val="006E6CAB"/>
    <w:rsid w:val="006F76F2"/>
    <w:rsid w:val="00710AB6"/>
    <w:rsid w:val="00710C1F"/>
    <w:rsid w:val="00711C47"/>
    <w:rsid w:val="00714509"/>
    <w:rsid w:val="00730567"/>
    <w:rsid w:val="007341D4"/>
    <w:rsid w:val="00744E9B"/>
    <w:rsid w:val="00746E2C"/>
    <w:rsid w:val="00760D45"/>
    <w:rsid w:val="007662DB"/>
    <w:rsid w:val="00767ADC"/>
    <w:rsid w:val="007811FC"/>
    <w:rsid w:val="00786B72"/>
    <w:rsid w:val="00791F90"/>
    <w:rsid w:val="007A6D0F"/>
    <w:rsid w:val="007B4377"/>
    <w:rsid w:val="007B52A2"/>
    <w:rsid w:val="007C3C83"/>
    <w:rsid w:val="007C4287"/>
    <w:rsid w:val="007C43BA"/>
    <w:rsid w:val="007D0A1A"/>
    <w:rsid w:val="007D770B"/>
    <w:rsid w:val="007E3BBB"/>
    <w:rsid w:val="007F2EC6"/>
    <w:rsid w:val="00804C96"/>
    <w:rsid w:val="00804D04"/>
    <w:rsid w:val="0080600C"/>
    <w:rsid w:val="00812FF3"/>
    <w:rsid w:val="00813F60"/>
    <w:rsid w:val="00825AF8"/>
    <w:rsid w:val="00832636"/>
    <w:rsid w:val="0084179E"/>
    <w:rsid w:val="00845F8C"/>
    <w:rsid w:val="0085035F"/>
    <w:rsid w:val="00851804"/>
    <w:rsid w:val="00857269"/>
    <w:rsid w:val="00857AAB"/>
    <w:rsid w:val="0086463F"/>
    <w:rsid w:val="00865449"/>
    <w:rsid w:val="00871DCF"/>
    <w:rsid w:val="00872FEF"/>
    <w:rsid w:val="0088108C"/>
    <w:rsid w:val="00882ADE"/>
    <w:rsid w:val="00891A64"/>
    <w:rsid w:val="00893AC0"/>
    <w:rsid w:val="0089639C"/>
    <w:rsid w:val="008A0943"/>
    <w:rsid w:val="008B3F65"/>
    <w:rsid w:val="008B73BD"/>
    <w:rsid w:val="008C68CF"/>
    <w:rsid w:val="008D43DF"/>
    <w:rsid w:val="008D5A87"/>
    <w:rsid w:val="008E1CCD"/>
    <w:rsid w:val="008E5664"/>
    <w:rsid w:val="008E7638"/>
    <w:rsid w:val="008F2410"/>
    <w:rsid w:val="008F577A"/>
    <w:rsid w:val="00903E02"/>
    <w:rsid w:val="0090603B"/>
    <w:rsid w:val="00910689"/>
    <w:rsid w:val="00913997"/>
    <w:rsid w:val="00915A14"/>
    <w:rsid w:val="00917C21"/>
    <w:rsid w:val="00917D8C"/>
    <w:rsid w:val="00922A49"/>
    <w:rsid w:val="009233AC"/>
    <w:rsid w:val="0092390F"/>
    <w:rsid w:val="00925CD3"/>
    <w:rsid w:val="009264D6"/>
    <w:rsid w:val="00926D70"/>
    <w:rsid w:val="00930DD7"/>
    <w:rsid w:val="009532B5"/>
    <w:rsid w:val="00955173"/>
    <w:rsid w:val="00956561"/>
    <w:rsid w:val="00966612"/>
    <w:rsid w:val="009666C8"/>
    <w:rsid w:val="00972771"/>
    <w:rsid w:val="00976302"/>
    <w:rsid w:val="00982E12"/>
    <w:rsid w:val="00984C41"/>
    <w:rsid w:val="00995D7E"/>
    <w:rsid w:val="009A1531"/>
    <w:rsid w:val="009A234E"/>
    <w:rsid w:val="009B1077"/>
    <w:rsid w:val="009C03D7"/>
    <w:rsid w:val="009C603E"/>
    <w:rsid w:val="009D117C"/>
    <w:rsid w:val="009D6024"/>
    <w:rsid w:val="009D6083"/>
    <w:rsid w:val="00A03049"/>
    <w:rsid w:val="00A170BC"/>
    <w:rsid w:val="00A20D1C"/>
    <w:rsid w:val="00A3768F"/>
    <w:rsid w:val="00A37FE8"/>
    <w:rsid w:val="00A41464"/>
    <w:rsid w:val="00A439F4"/>
    <w:rsid w:val="00A44306"/>
    <w:rsid w:val="00A607B4"/>
    <w:rsid w:val="00A61A5F"/>
    <w:rsid w:val="00A72D16"/>
    <w:rsid w:val="00A73250"/>
    <w:rsid w:val="00A745B3"/>
    <w:rsid w:val="00A84B06"/>
    <w:rsid w:val="00A92A20"/>
    <w:rsid w:val="00A947FA"/>
    <w:rsid w:val="00AA2EE7"/>
    <w:rsid w:val="00AA5539"/>
    <w:rsid w:val="00AA5C22"/>
    <w:rsid w:val="00AB6A31"/>
    <w:rsid w:val="00AB7246"/>
    <w:rsid w:val="00AB74AB"/>
    <w:rsid w:val="00AD0BDA"/>
    <w:rsid w:val="00AD3FF1"/>
    <w:rsid w:val="00AD6206"/>
    <w:rsid w:val="00AE372E"/>
    <w:rsid w:val="00AE5C78"/>
    <w:rsid w:val="00AE72F6"/>
    <w:rsid w:val="00AF571F"/>
    <w:rsid w:val="00B00013"/>
    <w:rsid w:val="00B01B46"/>
    <w:rsid w:val="00B1055C"/>
    <w:rsid w:val="00B21ACC"/>
    <w:rsid w:val="00B27332"/>
    <w:rsid w:val="00B3002F"/>
    <w:rsid w:val="00B30BCC"/>
    <w:rsid w:val="00B35BB8"/>
    <w:rsid w:val="00B41F7C"/>
    <w:rsid w:val="00B43932"/>
    <w:rsid w:val="00B43AA6"/>
    <w:rsid w:val="00B5428E"/>
    <w:rsid w:val="00B54B7B"/>
    <w:rsid w:val="00B54E07"/>
    <w:rsid w:val="00B649C0"/>
    <w:rsid w:val="00B66849"/>
    <w:rsid w:val="00B700B2"/>
    <w:rsid w:val="00B7129F"/>
    <w:rsid w:val="00B7354B"/>
    <w:rsid w:val="00B7604A"/>
    <w:rsid w:val="00B857DA"/>
    <w:rsid w:val="00B85D26"/>
    <w:rsid w:val="00BA0340"/>
    <w:rsid w:val="00BA239D"/>
    <w:rsid w:val="00BA39FA"/>
    <w:rsid w:val="00BA5798"/>
    <w:rsid w:val="00BA7873"/>
    <w:rsid w:val="00BB4F65"/>
    <w:rsid w:val="00BB59C7"/>
    <w:rsid w:val="00BB6363"/>
    <w:rsid w:val="00BB7623"/>
    <w:rsid w:val="00BC1649"/>
    <w:rsid w:val="00BC2003"/>
    <w:rsid w:val="00BC4C5E"/>
    <w:rsid w:val="00BC58E5"/>
    <w:rsid w:val="00BC77DD"/>
    <w:rsid w:val="00BE4BAA"/>
    <w:rsid w:val="00BF169F"/>
    <w:rsid w:val="00BF294D"/>
    <w:rsid w:val="00BF4312"/>
    <w:rsid w:val="00C06DBC"/>
    <w:rsid w:val="00C10478"/>
    <w:rsid w:val="00C10C51"/>
    <w:rsid w:val="00C12F8D"/>
    <w:rsid w:val="00C23BBD"/>
    <w:rsid w:val="00C24485"/>
    <w:rsid w:val="00C25AE7"/>
    <w:rsid w:val="00C312D7"/>
    <w:rsid w:val="00C52574"/>
    <w:rsid w:val="00C52932"/>
    <w:rsid w:val="00C57A70"/>
    <w:rsid w:val="00C65456"/>
    <w:rsid w:val="00C71ACA"/>
    <w:rsid w:val="00C850D4"/>
    <w:rsid w:val="00C90087"/>
    <w:rsid w:val="00C94FE3"/>
    <w:rsid w:val="00C96EE3"/>
    <w:rsid w:val="00CC0C4D"/>
    <w:rsid w:val="00CC0FEC"/>
    <w:rsid w:val="00CC32E6"/>
    <w:rsid w:val="00CC60D5"/>
    <w:rsid w:val="00CD6B84"/>
    <w:rsid w:val="00CE0AD1"/>
    <w:rsid w:val="00CE68C2"/>
    <w:rsid w:val="00CF0C38"/>
    <w:rsid w:val="00CF11CE"/>
    <w:rsid w:val="00CF18DE"/>
    <w:rsid w:val="00CF471D"/>
    <w:rsid w:val="00CF5099"/>
    <w:rsid w:val="00D0253B"/>
    <w:rsid w:val="00D068AC"/>
    <w:rsid w:val="00D078F0"/>
    <w:rsid w:val="00D24816"/>
    <w:rsid w:val="00D32734"/>
    <w:rsid w:val="00D411E6"/>
    <w:rsid w:val="00D53648"/>
    <w:rsid w:val="00D54B22"/>
    <w:rsid w:val="00D60899"/>
    <w:rsid w:val="00D620B8"/>
    <w:rsid w:val="00D622EB"/>
    <w:rsid w:val="00D649FD"/>
    <w:rsid w:val="00D6514B"/>
    <w:rsid w:val="00D709F6"/>
    <w:rsid w:val="00D73E77"/>
    <w:rsid w:val="00D829B6"/>
    <w:rsid w:val="00D850B8"/>
    <w:rsid w:val="00D86603"/>
    <w:rsid w:val="00D90C5F"/>
    <w:rsid w:val="00D92458"/>
    <w:rsid w:val="00D94164"/>
    <w:rsid w:val="00DA109B"/>
    <w:rsid w:val="00DA5935"/>
    <w:rsid w:val="00DA6D3D"/>
    <w:rsid w:val="00DB0219"/>
    <w:rsid w:val="00DB03F8"/>
    <w:rsid w:val="00DB06DB"/>
    <w:rsid w:val="00DB0DE3"/>
    <w:rsid w:val="00DE1B45"/>
    <w:rsid w:val="00DE4D5C"/>
    <w:rsid w:val="00DE70D8"/>
    <w:rsid w:val="00DF4E6D"/>
    <w:rsid w:val="00E00EF9"/>
    <w:rsid w:val="00E0426C"/>
    <w:rsid w:val="00E05708"/>
    <w:rsid w:val="00E069C6"/>
    <w:rsid w:val="00E073F8"/>
    <w:rsid w:val="00E107E4"/>
    <w:rsid w:val="00E14F5E"/>
    <w:rsid w:val="00E15094"/>
    <w:rsid w:val="00E16CAC"/>
    <w:rsid w:val="00E31317"/>
    <w:rsid w:val="00E31442"/>
    <w:rsid w:val="00E32036"/>
    <w:rsid w:val="00E33376"/>
    <w:rsid w:val="00E341FB"/>
    <w:rsid w:val="00E42900"/>
    <w:rsid w:val="00E45B67"/>
    <w:rsid w:val="00E563E5"/>
    <w:rsid w:val="00E57F95"/>
    <w:rsid w:val="00E75A64"/>
    <w:rsid w:val="00E843C1"/>
    <w:rsid w:val="00E92CD2"/>
    <w:rsid w:val="00E95D44"/>
    <w:rsid w:val="00E96AB2"/>
    <w:rsid w:val="00EA0697"/>
    <w:rsid w:val="00EB5550"/>
    <w:rsid w:val="00EB68A6"/>
    <w:rsid w:val="00EB7B50"/>
    <w:rsid w:val="00EC435C"/>
    <w:rsid w:val="00EC54AF"/>
    <w:rsid w:val="00ED432A"/>
    <w:rsid w:val="00F00405"/>
    <w:rsid w:val="00F24100"/>
    <w:rsid w:val="00F4070D"/>
    <w:rsid w:val="00F449B9"/>
    <w:rsid w:val="00F458B7"/>
    <w:rsid w:val="00F56780"/>
    <w:rsid w:val="00F67612"/>
    <w:rsid w:val="00F72C02"/>
    <w:rsid w:val="00F80FE6"/>
    <w:rsid w:val="00F8404E"/>
    <w:rsid w:val="00F8543C"/>
    <w:rsid w:val="00F855C2"/>
    <w:rsid w:val="00F90896"/>
    <w:rsid w:val="00FA1E77"/>
    <w:rsid w:val="00FA5FAF"/>
    <w:rsid w:val="00FB3808"/>
    <w:rsid w:val="00FB7264"/>
    <w:rsid w:val="00FC428C"/>
    <w:rsid w:val="00FC43ED"/>
    <w:rsid w:val="00FD2C76"/>
    <w:rsid w:val="00FD3A9F"/>
    <w:rsid w:val="00FD63F3"/>
    <w:rsid w:val="00FE1531"/>
    <w:rsid w:val="00FE34CC"/>
    <w:rsid w:val="00FF14B9"/>
    <w:rsid w:val="00FF4F54"/>
    <w:rsid w:val="00FF7772"/>
  </w:rsids>
  <m:mathPr>
    <m:mathFont m:val="Cambria Math"/>
    <m:brkBin m:val="before"/>
    <m:brkBinSub m:val="--"/>
    <m:smallFrac/>
    <m:dispDef/>
    <m:lMargin m:val="0"/>
    <m:rMargin m:val="0"/>
    <m:defJc m:val="centerGroup"/>
    <m:wrapIndent m:val="1440"/>
    <m:intLim m:val="subSup"/>
    <m:naryLim m:val="undOvr"/>
  </m:mathPr>
  <w:themeFontLang w:val="tr-T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351A"/>
  <w15:docId w15:val="{ECD8DD50-1BC8-45A0-AC3B-23C83CFC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4"/>
  </w:style>
  <w:style w:type="paragraph" w:styleId="Balk1">
    <w:name w:val="heading 1"/>
    <w:basedOn w:val="ListeParagraf"/>
    <w:next w:val="Normal"/>
    <w:link w:val="Balk1Char"/>
    <w:uiPriority w:val="9"/>
    <w:qFormat/>
    <w:rsid w:val="005E5D94"/>
    <w:pPr>
      <w:numPr>
        <w:numId w:val="1"/>
      </w:numPr>
      <w:spacing w:line="240" w:lineRule="auto"/>
      <w:jc w:val="both"/>
      <w:outlineLvl w:val="0"/>
    </w:pPr>
    <w:rPr>
      <w:rFonts w:ascii="Times New Roman" w:hAnsi="Times New Roman" w:cs="Times New Roman"/>
      <w:b/>
      <w:bCs/>
      <w:sz w:val="24"/>
      <w:szCs w:val="24"/>
    </w:rPr>
  </w:style>
  <w:style w:type="paragraph" w:styleId="Balk2">
    <w:name w:val="heading 2"/>
    <w:basedOn w:val="ListeParagraf"/>
    <w:next w:val="Normal"/>
    <w:link w:val="Balk2Char"/>
    <w:uiPriority w:val="9"/>
    <w:unhideWhenUsed/>
    <w:qFormat/>
    <w:rsid w:val="005E5D94"/>
    <w:pPr>
      <w:numPr>
        <w:ilvl w:val="1"/>
        <w:numId w:val="1"/>
      </w:numPr>
      <w:spacing w:line="240" w:lineRule="auto"/>
      <w:outlineLvl w:val="1"/>
    </w:pPr>
    <w:rPr>
      <w:rFonts w:ascii="Times New Roman" w:hAnsi="Times New Roman" w:cs="Times New Roman"/>
      <w:b/>
      <w:bCs/>
      <w:sz w:val="24"/>
      <w:szCs w:val="24"/>
    </w:rPr>
  </w:style>
  <w:style w:type="paragraph" w:styleId="Balk3">
    <w:name w:val="heading 3"/>
    <w:basedOn w:val="ListeParagraf"/>
    <w:next w:val="Normal"/>
    <w:link w:val="Balk3Char"/>
    <w:uiPriority w:val="9"/>
    <w:unhideWhenUsed/>
    <w:qFormat/>
    <w:rsid w:val="005E5D94"/>
    <w:pPr>
      <w:numPr>
        <w:ilvl w:val="2"/>
        <w:numId w:val="1"/>
      </w:numPr>
      <w:spacing w:line="240" w:lineRule="auto"/>
      <w:jc w:val="both"/>
      <w:outlineLvl w:val="2"/>
    </w:pPr>
    <w:rPr>
      <w:rFonts w:ascii="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table" w:customStyle="1" w:styleId="AkKlavuz-Vurgu11">
    <w:name w:val="Açık Kılavuz - Vurgu 11"/>
    <w:basedOn w:val="NormalTablo"/>
    <w:uiPriority w:val="62"/>
    <w:rsid w:val="00FD3A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FD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068AC"/>
    <w:rPr>
      <w:color w:val="0000FF" w:themeColor="hyperlink"/>
      <w:u w:val="single"/>
    </w:rPr>
  </w:style>
  <w:style w:type="character" w:customStyle="1" w:styleId="zmlenmeyenBahsetme1">
    <w:name w:val="Çözümlenmeyen Bahsetme1"/>
    <w:basedOn w:val="VarsaylanParagrafYazTipi"/>
    <w:uiPriority w:val="99"/>
    <w:semiHidden/>
    <w:unhideWhenUsed/>
    <w:rsid w:val="00D068AC"/>
    <w:rPr>
      <w:color w:val="605E5C"/>
      <w:shd w:val="clear" w:color="auto" w:fill="E1DFDD"/>
    </w:rPr>
  </w:style>
  <w:style w:type="paragraph" w:styleId="stBilgi">
    <w:name w:val="header"/>
    <w:basedOn w:val="Normal"/>
    <w:link w:val="stBilgiChar"/>
    <w:unhideWhenUsed/>
    <w:rsid w:val="00FB3808"/>
    <w:pPr>
      <w:tabs>
        <w:tab w:val="center" w:pos="4536"/>
        <w:tab w:val="right" w:pos="9072"/>
      </w:tabs>
      <w:spacing w:after="0" w:line="240" w:lineRule="auto"/>
    </w:pPr>
  </w:style>
  <w:style w:type="character" w:customStyle="1" w:styleId="stBilgiChar">
    <w:name w:val="Üst Bilgi Char"/>
    <w:basedOn w:val="VarsaylanParagrafYazTipi"/>
    <w:link w:val="stBilgi"/>
    <w:rsid w:val="00FB3808"/>
  </w:style>
  <w:style w:type="paragraph" w:styleId="AltBilgi">
    <w:name w:val="footer"/>
    <w:basedOn w:val="Normal"/>
    <w:link w:val="AltBilgiChar"/>
    <w:uiPriority w:val="99"/>
    <w:unhideWhenUsed/>
    <w:rsid w:val="00FB38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808"/>
  </w:style>
  <w:style w:type="character" w:styleId="zlenenKpr">
    <w:name w:val="FollowedHyperlink"/>
    <w:basedOn w:val="VarsaylanParagrafYazTipi"/>
    <w:uiPriority w:val="99"/>
    <w:semiHidden/>
    <w:unhideWhenUsed/>
    <w:rsid w:val="00B7354B"/>
    <w:rPr>
      <w:color w:val="800080" w:themeColor="followedHyperlink"/>
      <w:u w:val="single"/>
    </w:rPr>
  </w:style>
  <w:style w:type="paragraph" w:styleId="AralkYok">
    <w:name w:val="No Spacing"/>
    <w:uiPriority w:val="1"/>
    <w:qFormat/>
    <w:rsid w:val="00851804"/>
    <w:pPr>
      <w:spacing w:after="0" w:line="240" w:lineRule="auto"/>
    </w:pPr>
    <w:rPr>
      <w:lang w:val="en-US"/>
    </w:rPr>
  </w:style>
  <w:style w:type="character" w:customStyle="1" w:styleId="zmlenmeyenBahsetme2">
    <w:name w:val="Çözümlenmeyen Bahsetme2"/>
    <w:basedOn w:val="VarsaylanParagrafYazTipi"/>
    <w:uiPriority w:val="99"/>
    <w:semiHidden/>
    <w:unhideWhenUsed/>
    <w:rsid w:val="00956561"/>
    <w:rPr>
      <w:color w:val="605E5C"/>
      <w:shd w:val="clear" w:color="auto" w:fill="E1DFDD"/>
    </w:rPr>
  </w:style>
  <w:style w:type="table" w:customStyle="1" w:styleId="4">
    <w:name w:val="4"/>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3">
    <w:name w:val="3"/>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2">
    <w:name w:val="2"/>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AkGlgeleme1">
    <w:name w:val="Açık Gölgeleme1"/>
    <w:basedOn w:val="NormalTablo"/>
    <w:uiPriority w:val="60"/>
    <w:rsid w:val="009D11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3">
    <w:name w:val="Çözümlenmeyen Bahsetme3"/>
    <w:basedOn w:val="VarsaylanParagrafYazTipi"/>
    <w:uiPriority w:val="99"/>
    <w:semiHidden/>
    <w:unhideWhenUsed/>
    <w:rsid w:val="00FD63F3"/>
    <w:rPr>
      <w:color w:val="605E5C"/>
      <w:shd w:val="clear" w:color="auto" w:fill="E1DFDD"/>
    </w:rPr>
  </w:style>
  <w:style w:type="paragraph" w:styleId="GvdeMetni2">
    <w:name w:val="Body Text 2"/>
    <w:basedOn w:val="Normal"/>
    <w:link w:val="GvdeMetni2Char"/>
    <w:uiPriority w:val="99"/>
    <w:unhideWhenUsed/>
    <w:rsid w:val="00F458B7"/>
    <w:pPr>
      <w:spacing w:line="360" w:lineRule="auto"/>
      <w:jc w:val="both"/>
    </w:pPr>
    <w:rPr>
      <w:rFonts w:ascii="Times New Roman" w:hAnsi="Times New Roman" w:cs="Times New Roman"/>
    </w:rPr>
  </w:style>
  <w:style w:type="character" w:customStyle="1" w:styleId="GvdeMetni2Char">
    <w:name w:val="Gövde Metni 2 Char"/>
    <w:basedOn w:val="VarsaylanParagrafYazTipi"/>
    <w:link w:val="GvdeMetni2"/>
    <w:uiPriority w:val="99"/>
    <w:rsid w:val="00F458B7"/>
    <w:rPr>
      <w:rFonts w:ascii="Times New Roman" w:hAnsi="Times New Roman" w:cs="Times New Roman"/>
    </w:rPr>
  </w:style>
  <w:style w:type="table" w:customStyle="1" w:styleId="KlavuzTablo6Renkli-Vurgu11">
    <w:name w:val="Kılavuz Tablo 6 Renkli - Vurgu 11"/>
    <w:basedOn w:val="NormalTablo"/>
    <w:uiPriority w:val="51"/>
    <w:rsid w:val="00F458B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klamaBavurusu">
    <w:name w:val="annotation reference"/>
    <w:basedOn w:val="VarsaylanParagrafYazTipi"/>
    <w:uiPriority w:val="99"/>
    <w:semiHidden/>
    <w:unhideWhenUsed/>
    <w:rsid w:val="009A1531"/>
    <w:rPr>
      <w:sz w:val="16"/>
      <w:szCs w:val="16"/>
    </w:rPr>
  </w:style>
  <w:style w:type="paragraph" w:styleId="AklamaMetni">
    <w:name w:val="annotation text"/>
    <w:basedOn w:val="Normal"/>
    <w:link w:val="AklamaMetniChar"/>
    <w:uiPriority w:val="99"/>
    <w:semiHidden/>
    <w:unhideWhenUsed/>
    <w:rsid w:val="009A15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1531"/>
    <w:rPr>
      <w:sz w:val="20"/>
      <w:szCs w:val="20"/>
    </w:rPr>
  </w:style>
  <w:style w:type="paragraph" w:styleId="AklamaKonusu">
    <w:name w:val="annotation subject"/>
    <w:basedOn w:val="AklamaMetni"/>
    <w:next w:val="AklamaMetni"/>
    <w:link w:val="AklamaKonusuChar"/>
    <w:uiPriority w:val="99"/>
    <w:semiHidden/>
    <w:unhideWhenUsed/>
    <w:rsid w:val="009A1531"/>
    <w:rPr>
      <w:b/>
      <w:bCs/>
    </w:rPr>
  </w:style>
  <w:style w:type="character" w:customStyle="1" w:styleId="AklamaKonusuChar">
    <w:name w:val="Açıklama Konusu Char"/>
    <w:basedOn w:val="AklamaMetniChar"/>
    <w:link w:val="AklamaKonusu"/>
    <w:uiPriority w:val="99"/>
    <w:semiHidden/>
    <w:rsid w:val="009A1531"/>
    <w:rPr>
      <w:b/>
      <w:bCs/>
      <w:sz w:val="20"/>
      <w:szCs w:val="20"/>
    </w:rPr>
  </w:style>
  <w:style w:type="character" w:customStyle="1" w:styleId="Balk1Char">
    <w:name w:val="Başlık 1 Char"/>
    <w:basedOn w:val="VarsaylanParagrafYazTipi"/>
    <w:link w:val="Balk1"/>
    <w:uiPriority w:val="9"/>
    <w:rsid w:val="005E5D94"/>
    <w:rPr>
      <w:rFonts w:ascii="Times New Roman" w:hAnsi="Times New Roman" w:cs="Times New Roman"/>
      <w:b/>
      <w:bCs/>
      <w:sz w:val="24"/>
      <w:szCs w:val="24"/>
    </w:rPr>
  </w:style>
  <w:style w:type="character" w:customStyle="1" w:styleId="Balk2Char">
    <w:name w:val="Başlık 2 Char"/>
    <w:basedOn w:val="VarsaylanParagrafYazTipi"/>
    <w:link w:val="Balk2"/>
    <w:uiPriority w:val="9"/>
    <w:rsid w:val="005E5D94"/>
    <w:rPr>
      <w:rFonts w:ascii="Times New Roman" w:hAnsi="Times New Roman" w:cs="Times New Roman"/>
      <w:b/>
      <w:bCs/>
      <w:sz w:val="24"/>
      <w:szCs w:val="24"/>
    </w:rPr>
  </w:style>
  <w:style w:type="character" w:customStyle="1" w:styleId="Balk3Char">
    <w:name w:val="Başlık 3 Char"/>
    <w:basedOn w:val="VarsaylanParagrafYazTipi"/>
    <w:link w:val="Balk3"/>
    <w:uiPriority w:val="9"/>
    <w:rsid w:val="005E5D94"/>
    <w:rPr>
      <w:rFonts w:ascii="Times New Roman" w:hAnsi="Times New Roman" w:cs="Times New Roman"/>
      <w:b/>
      <w:bCs/>
      <w:sz w:val="24"/>
      <w:szCs w:val="24"/>
    </w:rPr>
  </w:style>
  <w:style w:type="paragraph" w:styleId="TBal">
    <w:name w:val="TOC Heading"/>
    <w:basedOn w:val="Balk1"/>
    <w:next w:val="Normal"/>
    <w:uiPriority w:val="39"/>
    <w:unhideWhenUsed/>
    <w:qFormat/>
    <w:rsid w:val="00DB0219"/>
    <w:pPr>
      <w:keepNext/>
      <w:keepLines/>
      <w:numPr>
        <w:numId w:val="0"/>
      </w:numPr>
      <w:spacing w:before="240" w:after="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1">
    <w:name w:val="toc 1"/>
    <w:basedOn w:val="Normal"/>
    <w:next w:val="Normal"/>
    <w:autoRedefine/>
    <w:uiPriority w:val="39"/>
    <w:unhideWhenUsed/>
    <w:rsid w:val="00DB0219"/>
    <w:pPr>
      <w:spacing w:after="100"/>
    </w:pPr>
  </w:style>
  <w:style w:type="paragraph" w:styleId="T2">
    <w:name w:val="toc 2"/>
    <w:basedOn w:val="Normal"/>
    <w:next w:val="Normal"/>
    <w:autoRedefine/>
    <w:uiPriority w:val="39"/>
    <w:unhideWhenUsed/>
    <w:rsid w:val="00DB0219"/>
    <w:pPr>
      <w:spacing w:after="100"/>
      <w:ind w:left="220"/>
    </w:pPr>
  </w:style>
  <w:style w:type="paragraph" w:styleId="T3">
    <w:name w:val="toc 3"/>
    <w:basedOn w:val="Normal"/>
    <w:next w:val="Normal"/>
    <w:autoRedefine/>
    <w:uiPriority w:val="39"/>
    <w:unhideWhenUsed/>
    <w:rsid w:val="00DB02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2757">
      <w:bodyDiv w:val="1"/>
      <w:marLeft w:val="0"/>
      <w:marRight w:val="0"/>
      <w:marTop w:val="0"/>
      <w:marBottom w:val="0"/>
      <w:divBdr>
        <w:top w:val="none" w:sz="0" w:space="0" w:color="auto"/>
        <w:left w:val="none" w:sz="0" w:space="0" w:color="auto"/>
        <w:bottom w:val="none" w:sz="0" w:space="0" w:color="auto"/>
        <w:right w:val="none" w:sz="0" w:space="0" w:color="auto"/>
      </w:divBdr>
    </w:div>
    <w:div w:id="254871977">
      <w:bodyDiv w:val="1"/>
      <w:marLeft w:val="0"/>
      <w:marRight w:val="0"/>
      <w:marTop w:val="0"/>
      <w:marBottom w:val="0"/>
      <w:divBdr>
        <w:top w:val="none" w:sz="0" w:space="0" w:color="auto"/>
        <w:left w:val="none" w:sz="0" w:space="0" w:color="auto"/>
        <w:bottom w:val="none" w:sz="0" w:space="0" w:color="auto"/>
        <w:right w:val="none" w:sz="0" w:space="0" w:color="auto"/>
      </w:divBdr>
    </w:div>
    <w:div w:id="1030573088">
      <w:bodyDiv w:val="1"/>
      <w:marLeft w:val="0"/>
      <w:marRight w:val="0"/>
      <w:marTop w:val="0"/>
      <w:marBottom w:val="0"/>
      <w:divBdr>
        <w:top w:val="none" w:sz="0" w:space="0" w:color="auto"/>
        <w:left w:val="none" w:sz="0" w:space="0" w:color="auto"/>
        <w:bottom w:val="none" w:sz="0" w:space="0" w:color="auto"/>
        <w:right w:val="none" w:sz="0" w:space="0" w:color="auto"/>
      </w:divBdr>
    </w:div>
    <w:div w:id="13841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bs.toros.edu.tr/" TargetMode="External"/><Relationship Id="rId21" Type="http://schemas.openxmlformats.org/officeDocument/2006/relationships/hyperlink" Target="https://www.toros.edu.tr/icerik/lisansustu-egitim-enstitusu-kalite-guvence-sistemi-birim-ic-degerlendirme-raporu-bidr" TargetMode="External"/><Relationship Id="rId42" Type="http://schemas.openxmlformats.org/officeDocument/2006/relationships/hyperlink" Target="https://erasmus.toros.edu.tr/" TargetMode="External"/><Relationship Id="rId47" Type="http://schemas.openxmlformats.org/officeDocument/2006/relationships/hyperlink" Target="https://www.toros.edu.tr/icerik/sosyal-bilimler-enstitusu-yonetmelikler" TargetMode="External"/><Relationship Id="rId63" Type="http://schemas.openxmlformats.org/officeDocument/2006/relationships/hyperlink" Target="https://isatrd2020.toros.edu.tr/" TargetMode="External"/><Relationship Id="rId68" Type="http://schemas.openxmlformats.org/officeDocument/2006/relationships/hyperlink" Target="https://api.yokak.gov.tr/Storage/toros/2018/ProofFiles/Toros%20&#220;niversitesi%20S&#252;rekli%20E&#287;itim,Uygulama%20ve%20Ara&#351;t&#305;rma%20Merkezi%20Y&#246;netmeli&#287;i.pdf" TargetMode="External"/><Relationship Id="rId84" Type="http://schemas.openxmlformats.org/officeDocument/2006/relationships/hyperlink" Target="https://www.toros.edu.tr/abis" TargetMode="External"/><Relationship Id="rId89" Type="http://schemas.openxmlformats.org/officeDocument/2006/relationships/hyperlink" Target="https://www.toros.edu.tr/icerik/lisansustu-egitim-enstitusu-enstitu-personeli" TargetMode="External"/><Relationship Id="rId16" Type="http://schemas.openxmlformats.org/officeDocument/2006/relationships/hyperlink" Target="https://www.toros.edu.tr/enstituler/lisansustu-egitim-enstitusu" TargetMode="External"/><Relationship Id="rId11" Type="http://schemas.openxmlformats.org/officeDocument/2006/relationships/footer" Target="footer1.xml"/><Relationship Id="rId32" Type="http://schemas.openxmlformats.org/officeDocument/2006/relationships/hyperlink" Target="https://isatrd2020.toros.edu.tr/" TargetMode="External"/><Relationship Id="rId37" Type="http://schemas.openxmlformats.org/officeDocument/2006/relationships/hyperlink" Target="https://lms.toros.edu.tr/Account/LoginBefore" TargetMode="External"/><Relationship Id="rId53" Type="http://schemas.openxmlformats.org/officeDocument/2006/relationships/hyperlink" Target="https://www.toros.edu.tr/icerik/iktisat-bolumu-akademik-kadro" TargetMode="External"/><Relationship Id="rId58" Type="http://schemas.openxmlformats.org/officeDocument/2006/relationships/hyperlink" Target="https://www.toros.edu.tr/icerik/bilgisayar-ve-yazilim-muhendisligi-bolumu-akademik-kadro" TargetMode="External"/><Relationship Id="rId74" Type="http://schemas.openxmlformats.org/officeDocument/2006/relationships/hyperlink" Target="https://www.toros.edu.tr/duyuru-oku/1146" TargetMode="External"/><Relationship Id="rId79" Type="http://schemas.openxmlformats.org/officeDocument/2006/relationships/hyperlink" Target="https://isatrd2020.toros.edu.tr/" TargetMode="External"/><Relationship Id="rId5" Type="http://schemas.openxmlformats.org/officeDocument/2006/relationships/webSettings" Target="webSettings.xml"/><Relationship Id="rId90" Type="http://schemas.openxmlformats.org/officeDocument/2006/relationships/hyperlink" Target="https://bologna.toros.edu.tr/?id=/university" TargetMode="External"/><Relationship Id="rId22" Type="http://schemas.openxmlformats.org/officeDocument/2006/relationships/hyperlink" Target="https://www.toros.edu.tr/icerik/lisansustu-egitim-enstitusu-kalite-guvence-sistemi-kalite-komisyonu-calisma-usul-ve-esaslari" TargetMode="External"/><Relationship Id="rId27" Type="http://schemas.openxmlformats.org/officeDocument/2006/relationships/hyperlink" Target="https://www.toros.edu.tr/icerik/toros-universitesi-stratejik-planlar" TargetMode="External"/><Relationship Id="rId43" Type="http://schemas.openxmlformats.org/officeDocument/2006/relationships/hyperlink" Target="https://www.toros.edu.tr/icerik/sosyal-bilimler-enstitusu-yonetmelikler" TargetMode="External"/><Relationship Id="rId48" Type="http://schemas.openxmlformats.org/officeDocument/2006/relationships/hyperlink" Target="https://www.toros.edu.tr/dosya/478/dokuman/2018-10-10-Toros-universitesi-Sosyal-Bilimler-Enstitusu-(4+1)-Uygulama-ilkeleri.pdf" TargetMode="External"/><Relationship Id="rId64" Type="http://schemas.openxmlformats.org/officeDocument/2006/relationships/hyperlink" Target="https://www.toros.edu.tr/icerik/saglik-kultur-ve-spor-daire-baskanligi-engelli-ogrenci-birimi" TargetMode="External"/><Relationship Id="rId69" Type="http://schemas.openxmlformats.org/officeDocument/2006/relationships/hyperlink" Target="https://www.toros.edu.tr/icerik/surekli-egitim-uygulama-ve-arastirma-merkezi" TargetMode="External"/><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51" Type="http://schemas.openxmlformats.org/officeDocument/2006/relationships/hyperlink" Target="https://www.toros.edu.tr/icerik/isletme-bolumu-akademik-kadro" TargetMode="External"/><Relationship Id="rId72" Type="http://schemas.openxmlformats.org/officeDocument/2006/relationships/hyperlink" Target="https://www.toros.edu.tr/duyuru-oku/1146" TargetMode="External"/><Relationship Id="rId80" Type="http://schemas.openxmlformats.org/officeDocument/2006/relationships/hyperlink" Target="https://www.toros.edu.tr/dosya/243/dokuman/2019-04-19-Tu-GNS-DD-051--Toros-universitesi-Akademik-Yukseltilme-ve-Atanma-olcutleri.pdf" TargetMode="External"/><Relationship Id="rId85" Type="http://schemas.openxmlformats.org/officeDocument/2006/relationships/hyperlink" Target="https://www.toros.edu.tr/dosya/243/dokuman/2019-04-19-Tu-GNS-DD-051--Toros-universitesi-Akademik-Yukseltilme-ve-Atanma-olcutleri.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oksal.hazir@toros.edu.tr" TargetMode="External"/><Relationship Id="rId17" Type="http://schemas.openxmlformats.org/officeDocument/2006/relationships/hyperlink" Target="https://www.toros.edu.tr/icerik/lisansustu-egitim-enstitusu-danisma-kurulu-kararlar" TargetMode="External"/><Relationship Id="rId25" Type="http://schemas.openxmlformats.org/officeDocument/2006/relationships/hyperlink" Target="https://www.toros.edu.tr/duyuru-oku/1146" TargetMode="External"/><Relationship Id="rId33" Type="http://schemas.openxmlformats.org/officeDocument/2006/relationships/hyperlink" Target="https://www.toros.edu.tr/universite-haberleri/802" TargetMode="External"/><Relationship Id="rId38" Type="http://schemas.openxmlformats.org/officeDocument/2006/relationships/hyperlink" Target="https://www.toros.edu.tr/icerik/surekli-egitim-uygulama-ve-arastirma-merkezi" TargetMode="External"/><Relationship Id="rId46" Type="http://schemas.openxmlformats.org/officeDocument/2006/relationships/hyperlink" Target="https://www.toros.edu.tr/dosya/478/dokuman/2018-10-09-Toros-universitesi-Lisansustu-Egitim-ogretim-ve-Sinav-Yonetmeligi.pdf" TargetMode="External"/><Relationship Id="rId59" Type="http://schemas.openxmlformats.org/officeDocument/2006/relationships/hyperlink" Target="https://www.toros.edu.tr/anasayfa/muhendislik-fakultesi" TargetMode="External"/><Relationship Id="rId67" Type="http://schemas.openxmlformats.org/officeDocument/2006/relationships/hyperlink" Target="https://www.toros.edu.tr/icerik/saglik-kultur-ve-spor-daire-baskanligi" TargetMode="External"/><Relationship Id="rId20" Type="http://schemas.openxmlformats.org/officeDocument/2006/relationships/hyperlink" Target="https://www.toros.edu.tr/icerik/lisansustu-egitim-enstitusu-kalite-guvence-sistemi-kalite-komisyonu-calisma-usul-ve-esaslari" TargetMode="External"/><Relationship Id="rId41" Type="http://schemas.openxmlformats.org/officeDocument/2006/relationships/hyperlink" Target="https://www.toros.edu.tr/icerik/sosyal-bilimler-enstitusu-yonetmelikler" TargetMode="External"/><Relationship Id="rId54" Type="http://schemas.openxmlformats.org/officeDocument/2006/relationships/hyperlink" Target="https://www.toros.edu.tr/icerik/uluslararasi-ticaret-ve-lojistik-bolumu-akademik-kadro" TargetMode="External"/><Relationship Id="rId62" Type="http://schemas.openxmlformats.org/officeDocument/2006/relationships/hyperlink" Target="https://www.toros.edu.tr/anasayfa/ogrenci-topluluklari" TargetMode="External"/><Relationship Id="rId70" Type="http://schemas.openxmlformats.org/officeDocument/2006/relationships/hyperlink" Target="https://www.toros.edu.tr/icerik/kentlesme-ve-yerel-yonetimler-uygulama-ve-arastima-merkezi" TargetMode="External"/><Relationship Id="rId75" Type="http://schemas.openxmlformats.org/officeDocument/2006/relationships/hyperlink" Target="https://dergipark.org.tr/tr/pub/iisbf" TargetMode="External"/><Relationship Id="rId83" Type="http://schemas.openxmlformats.org/officeDocument/2006/relationships/hyperlink" Target="https://www.toros.edu.tr/dosyalar/25/doc/EK-1-Performans%20De%C4%9Ferlendirme%20Kriterleri.xls" TargetMode="External"/><Relationship Id="rId88" Type="http://schemas.openxmlformats.org/officeDocument/2006/relationships/hyperlink" Target="https://www.toros.edu.tr/icerik/lisansustu-egitim-enstitusu-yonetim" TargetMode="External"/><Relationship Id="rId91" Type="http://schemas.openxmlformats.org/officeDocument/2006/relationships/hyperlink" Target="https://www.toros.edu.tr/ab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oros.edu.tr/icerik/toros-universitesi-stratejik-planlar" TargetMode="External"/><Relationship Id="rId23" Type="http://schemas.openxmlformats.org/officeDocument/2006/relationships/hyperlink" Target="https://api.yokak.gov.tr/Storage/toros/2018/ProofFiles/Toros%20&#220;niversitesi%20Kalite%20Komsiyonu%20&#199;al&#305;&#351;ma%20Usul%20ve%20Esaslar&#305;.pdf" TargetMode="External"/><Relationship Id="rId28" Type="http://schemas.openxmlformats.org/officeDocument/2006/relationships/hyperlink" Target="https://www.toros.edu.tr/icerik/lisansustu-egitim-enstitusu-danisma-kurulu-kararlar" TargetMode="External"/><Relationship Id="rId36" Type="http://schemas.openxmlformats.org/officeDocument/2006/relationships/hyperlink" Target="https://bologna.toros.edu.tr/?id=/university/ects" TargetMode="External"/><Relationship Id="rId49" Type="http://schemas.openxmlformats.org/officeDocument/2006/relationships/hyperlink" Target="file:///C:\Users\user\Downloads\FR_12-Mazeret-Sinavina-Girme--Dilekcesi.doc" TargetMode="External"/><Relationship Id="rId57" Type="http://schemas.openxmlformats.org/officeDocument/2006/relationships/hyperlink" Target="https://www.toros.edu.tr/icerik/endustri-muhendisligi-bolumu-akademik-kadro" TargetMode="External"/><Relationship Id="rId10" Type="http://schemas.openxmlformats.org/officeDocument/2006/relationships/header" Target="header1.xml"/><Relationship Id="rId31" Type="http://schemas.openxmlformats.org/officeDocument/2006/relationships/hyperlink" Target="https://www.toros.edu.tr/duyuru-oku/1146" TargetMode="External"/><Relationship Id="rId44" Type="http://schemas.openxmlformats.org/officeDocument/2006/relationships/hyperlink" Target="https://www.yok.gov.tr/Documents/Kurumsal/egitim_ogretim_dairesi/Uzaktan_ogretim/yuksekogretim_kurumlarinda_uzaktan_ogretime_iliskin_usul_ve_esaslar.pdf" TargetMode="External"/><Relationship Id="rId52" Type="http://schemas.openxmlformats.org/officeDocument/2006/relationships/hyperlink" Target="https://www.toros.edu.tr/icerik/psikoloji-bolumu-akademik-kadro" TargetMode="External"/><Relationship Id="rId60" Type="http://schemas.openxmlformats.org/officeDocument/2006/relationships/hyperlink" Target="https://www.toros.edu.tr/icerik/-psikolojik-danismanlik-ve-rehberlik-merkezi" TargetMode="External"/><Relationship Id="rId65" Type="http://schemas.openxmlformats.org/officeDocument/2006/relationships/hyperlink" Target="https://www.toros.edu.tr/anasayfa/ogrenci-topluluklari" TargetMode="External"/><Relationship Id="rId73" Type="http://schemas.openxmlformats.org/officeDocument/2006/relationships/hyperlink" Target="https://www.toros.edu.tr/abis" TargetMode="External"/><Relationship Id="rId78" Type="http://schemas.openxmlformats.org/officeDocument/2006/relationships/hyperlink" Target="https://www.toros.edu.tr/icerik/bilimsel-arastirma-projeleri-ve-bilimsel-faaliyetleri-destekleme-koordinasyon-birimi-projeler" TargetMode="External"/><Relationship Id="rId81" Type="http://schemas.openxmlformats.org/officeDocument/2006/relationships/hyperlink" Target="https://www.toros.edu.tr/dosya/243/dokuman/2019-04-24-Tu-GNS-DD-064-Toros-universitesi-Akademik-Personel-Performans-olcme-ve-Degerlendirme-Usul-ve-Esaslari.pdf" TargetMode="External"/><Relationship Id="rId86" Type="http://schemas.openxmlformats.org/officeDocument/2006/relationships/hyperlink" Target="https://www.toros.edu.tr/dosya/243/dokuman/2019-04-19-Tu-GNS-DD-054--Toros-universitesi-Bilimsel-Faaliyetleri-Tesvik-Esaslari.pdf"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emre.kankaya@toros.edu.tr" TargetMode="External"/><Relationship Id="rId18" Type="http://schemas.openxmlformats.org/officeDocument/2006/relationships/hyperlink" Target="https://www.toros.edu.tr/icerik/lisansustu-egitim-enstitusu-kalite-guvence-sistemi-kalite-komisyonu" TargetMode="External"/><Relationship Id="rId39" Type="http://schemas.openxmlformats.org/officeDocument/2006/relationships/hyperlink" Target="https://www.toros.edu.tr/universite-duyurulari/1533" TargetMode="External"/><Relationship Id="rId34" Type="http://schemas.openxmlformats.org/officeDocument/2006/relationships/hyperlink" Target="https://www.toros.edu.tr/icerik/aday-ogrenciler-yuksek-lisans-kesin-burslar-ve-indirimler" TargetMode="External"/><Relationship Id="rId50" Type="http://schemas.openxmlformats.org/officeDocument/2006/relationships/hyperlink" Target="https://www.toros.edu.tr/universite-duyurulari/2517" TargetMode="External"/><Relationship Id="rId55" Type="http://schemas.openxmlformats.org/officeDocument/2006/relationships/hyperlink" Target="https://www.toros.edu.tr/icerik/mimarlik-bolumu-akademik-kadro" TargetMode="External"/><Relationship Id="rId76" Type="http://schemas.openxmlformats.org/officeDocument/2006/relationships/hyperlink" Target="https://www.toros.edu.tr/icerik/bilimsel-arastirma-projeleri-ve-bilimsel-faaliyetleri-destekleme-koordinasyon-birimi" TargetMode="External"/><Relationship Id="rId7" Type="http://schemas.openxmlformats.org/officeDocument/2006/relationships/endnotes" Target="endnotes.xml"/><Relationship Id="rId71" Type="http://schemas.openxmlformats.org/officeDocument/2006/relationships/hyperlink" Target="https://www.toros.edu.tr/icerik/yenilenebilir-enerji-teknolojileri-egitimi-uygulama-ve-arastirma-merkezi"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bologna.toros.edu.tr/?id=/programmes&amp;degree=11" TargetMode="External"/><Relationship Id="rId24" Type="http://schemas.openxmlformats.org/officeDocument/2006/relationships/hyperlink" Target="https://www.toros.edu.tr/dosya/478/dokuman/2018-10-10-Toros-universitesi-Enstitu,-Fakulte,-Yuksekokul,-Meslek-Yuksekokulu-Danisma-Kurulu-Esaslari.pdf" TargetMode="External"/><Relationship Id="rId40" Type="http://schemas.openxmlformats.org/officeDocument/2006/relationships/hyperlink" Target="https://www.toros.edu.tr/universite-duyurulari/1533" TargetMode="External"/><Relationship Id="rId45" Type="http://schemas.openxmlformats.org/officeDocument/2006/relationships/hyperlink" Target="https://www.mevzuat.gov.tr/MevzuatMetin/1.5.2547.pdf" TargetMode="External"/><Relationship Id="rId66" Type="http://schemas.openxmlformats.org/officeDocument/2006/relationships/hyperlink" Target="https://www.toros.edu.tr/icerik/saglik-kultur-ve-spor-daire-baskanligi-engelli-ogrenci-birimi" TargetMode="External"/><Relationship Id="rId87" Type="http://schemas.openxmlformats.org/officeDocument/2006/relationships/hyperlink" Target="https://www.toros.edu.tr/icerik/bilimsel-arastirma-projeleri-ve-bilimsel-faaliyetleri-destekleme-koordinasyon-birimi" TargetMode="External"/><Relationship Id="rId61" Type="http://schemas.openxmlformats.org/officeDocument/2006/relationships/hyperlink" Target="https://www.toros.edu.tr/icerik/saglik-kultur-ve-spor-daire-baskanligi" TargetMode="External"/><Relationship Id="rId82" Type="http://schemas.openxmlformats.org/officeDocument/2006/relationships/hyperlink" Target="https://www.toros.edu.tr/abis" TargetMode="External"/><Relationship Id="rId19" Type="http://schemas.openxmlformats.org/officeDocument/2006/relationships/hyperlink" Target="https://www.toros.edu.tr/icerik/lisansustu-egitim-enstitusu-kalite-guvence-sistemi-kalite-komisyonu" TargetMode="External"/><Relationship Id="rId14" Type="http://schemas.openxmlformats.org/officeDocument/2006/relationships/hyperlink" Target="https://www.toros.edu.tr/icerik/iktisadi-idari-ve-sosyal-bilimler-fakultesi-kalite-guvence-sistemi-calisma-grubu-alt-komisyonlar" TargetMode="External"/><Relationship Id="rId30" Type="http://schemas.openxmlformats.org/officeDocument/2006/relationships/hyperlink" Target="https://bologna.toros.edu.tr/?id=/university" TargetMode="External"/><Relationship Id="rId35" Type="http://schemas.openxmlformats.org/officeDocument/2006/relationships/hyperlink" Target="https://bologna.toros.edu.tr/" TargetMode="External"/><Relationship Id="rId56" Type="http://schemas.openxmlformats.org/officeDocument/2006/relationships/hyperlink" Target="https://www.toros.edu.tr/icerik/insaat-muhendisligi-bolumu-akademik-kadro" TargetMode="External"/><Relationship Id="rId77" Type="http://schemas.openxmlformats.org/officeDocument/2006/relationships/hyperlink" Target="https://www.toros.edu.tr/dosya/243/dokuman/2019-04-19-Tu-GNS-DD-054--Toros-universitesi-Bilimsel-Faaliyetleri-Tesvik-Esaslar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5933-CB4D-4AFD-A165-C138CF3A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14031</Words>
  <Characters>79979</Characters>
  <Application>Microsoft Office Word</Application>
  <DocSecurity>0</DocSecurity>
  <Lines>666</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93823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nazmiye gökçel</cp:lastModifiedBy>
  <cp:revision>2</cp:revision>
  <dcterms:created xsi:type="dcterms:W3CDTF">2022-01-31T08:50:00Z</dcterms:created>
  <dcterms:modified xsi:type="dcterms:W3CDTF">2022-01-31T08:50:00Z</dcterms:modified>
</cp:coreProperties>
</file>